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B2644" w14:textId="200EDC95" w:rsidR="00CB091B" w:rsidRDefault="006F484B" w:rsidP="00ED18D7">
      <w:pPr>
        <w:pStyle w:val="Didefault"/>
        <w:spacing w:after="240"/>
        <w:jc w:val="center"/>
        <w:rPr>
          <w:rFonts w:ascii="Calibri" w:hAnsi="Calibri"/>
          <w:b/>
          <w:bCs/>
        </w:rPr>
      </w:pPr>
      <w:r>
        <w:rPr>
          <w:noProof/>
        </w:rPr>
        <w:drawing>
          <wp:inline distT="0" distB="0" distL="0" distR="0" wp14:anchorId="7530F267" wp14:editId="2A06242B">
            <wp:extent cx="6116320" cy="937895"/>
            <wp:effectExtent l="0" t="0" r="0" b="0"/>
            <wp:docPr id="2117252982" name="Immagine 1" descr="Immagine che contiene testo, schermata, Carattere,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52982" name="Immagine 1" descr="Immagine che contiene testo, schermata, Carattere, numero&#10;&#10;Il contenuto generato dall'IA potrebbe non essere corret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6320" cy="937895"/>
                    </a:xfrm>
                    <a:prstGeom prst="rect">
                      <a:avLst/>
                    </a:prstGeom>
                    <a:noFill/>
                    <a:ln>
                      <a:noFill/>
                    </a:ln>
                  </pic:spPr>
                </pic:pic>
              </a:graphicData>
            </a:graphic>
          </wp:inline>
        </w:drawing>
      </w:r>
    </w:p>
    <w:p w14:paraId="3425FD58" w14:textId="7F773706" w:rsidR="006017D0" w:rsidRPr="006017D0" w:rsidRDefault="006017D0" w:rsidP="00841314">
      <w:pPr>
        <w:pStyle w:val="Didefault"/>
        <w:spacing w:before="0" w:line="240" w:lineRule="auto"/>
        <w:ind w:left="360"/>
        <w:jc w:val="center"/>
        <w:rPr>
          <w:rFonts w:ascii="Calibri" w:hAnsi="Calibri" w:cs="Calibri"/>
          <w:sz w:val="22"/>
          <w:szCs w:val="22"/>
        </w:rPr>
      </w:pPr>
      <w:r>
        <w:rPr>
          <w:rFonts w:ascii="Calibri" w:hAnsi="Calibri" w:cs="Calibri"/>
          <w:sz w:val="22"/>
          <w:szCs w:val="22"/>
        </w:rPr>
        <w:t>nota stampa</w:t>
      </w:r>
      <w:r w:rsidR="00841314">
        <w:rPr>
          <w:rFonts w:ascii="Calibri" w:hAnsi="Calibri" w:cs="Calibri"/>
          <w:sz w:val="22"/>
          <w:szCs w:val="22"/>
        </w:rPr>
        <w:t xml:space="preserve"> n.6</w:t>
      </w:r>
    </w:p>
    <w:p w14:paraId="0F187D75" w14:textId="77777777" w:rsidR="006017D0" w:rsidRDefault="006017D0" w:rsidP="00841314">
      <w:pPr>
        <w:pStyle w:val="Didefault"/>
        <w:spacing w:before="0" w:line="240" w:lineRule="auto"/>
        <w:ind w:left="360"/>
        <w:jc w:val="center"/>
        <w:rPr>
          <w:rFonts w:ascii="Calibri" w:hAnsi="Calibri" w:cs="Calibri"/>
          <w:b/>
          <w:bCs/>
        </w:rPr>
      </w:pPr>
    </w:p>
    <w:p w14:paraId="6A92DB89" w14:textId="77777777" w:rsidR="006167AA" w:rsidRDefault="00FA01D9" w:rsidP="00841314">
      <w:pPr>
        <w:pStyle w:val="Didefault"/>
        <w:spacing w:before="0" w:line="240" w:lineRule="auto"/>
        <w:ind w:left="360"/>
        <w:jc w:val="center"/>
        <w:rPr>
          <w:rFonts w:ascii="Calibri" w:hAnsi="Calibri" w:cs="Calibri"/>
          <w:b/>
          <w:bCs/>
        </w:rPr>
      </w:pPr>
      <w:r w:rsidRPr="0008794D">
        <w:rPr>
          <w:rFonts w:ascii="Calibri" w:hAnsi="Calibri" w:cs="Calibri"/>
          <w:b/>
          <w:bCs/>
        </w:rPr>
        <w:t>IL MERCATO DELL'INTRATTENIMENTO IN ITALIA:</w:t>
      </w:r>
    </w:p>
    <w:p w14:paraId="337716C6" w14:textId="13381BE5" w:rsidR="00FA2C69" w:rsidRPr="0008794D" w:rsidRDefault="00FA01D9" w:rsidP="00841314">
      <w:pPr>
        <w:pStyle w:val="Didefault"/>
        <w:spacing w:before="0" w:line="240" w:lineRule="auto"/>
        <w:ind w:left="360"/>
        <w:jc w:val="center"/>
        <w:rPr>
          <w:rFonts w:ascii="Calibri" w:hAnsi="Calibri" w:cs="Calibri"/>
          <w:b/>
          <w:bCs/>
        </w:rPr>
      </w:pPr>
      <w:r w:rsidRPr="0008794D">
        <w:rPr>
          <w:rFonts w:ascii="Calibri" w:hAnsi="Calibri" w:cs="Calibri"/>
          <w:b/>
          <w:bCs/>
        </w:rPr>
        <w:t>RIPRESA CONSOLIDATA E NUOVI MODELLI DI CONSUMO</w:t>
      </w:r>
    </w:p>
    <w:p w14:paraId="74AF76EA" w14:textId="77777777" w:rsidR="00FA01D9" w:rsidRPr="00FA2C69" w:rsidRDefault="00FA01D9" w:rsidP="00841314">
      <w:pPr>
        <w:pStyle w:val="Didefault"/>
        <w:spacing w:before="0" w:line="240" w:lineRule="auto"/>
        <w:ind w:left="360"/>
        <w:jc w:val="center"/>
        <w:rPr>
          <w:rFonts w:ascii="Calibri" w:hAnsi="Calibri" w:cs="Calibri"/>
          <w:b/>
          <w:bCs/>
        </w:rPr>
      </w:pPr>
    </w:p>
    <w:p w14:paraId="28E688D9" w14:textId="76BE913D" w:rsidR="00EB018F" w:rsidRPr="00AB4739" w:rsidRDefault="00AB4739" w:rsidP="00AB4739">
      <w:pPr>
        <w:pStyle w:val="Didefault"/>
        <w:suppressAutoHyphens/>
        <w:spacing w:before="0" w:line="240" w:lineRule="auto"/>
        <w:ind w:left="567" w:right="276"/>
        <w:jc w:val="center"/>
        <w:rPr>
          <w:rFonts w:ascii="Calibri" w:hAnsi="Calibri" w:cs="Calibri"/>
          <w:i/>
          <w:iCs/>
          <w:sz w:val="22"/>
          <w:szCs w:val="22"/>
        </w:rPr>
      </w:pPr>
      <w:r w:rsidRPr="00AB4739">
        <w:rPr>
          <w:rFonts w:ascii="Calibri" w:hAnsi="Calibri" w:cs="Calibri"/>
          <w:b/>
          <w:bCs/>
          <w:sz w:val="22"/>
          <w:szCs w:val="22"/>
        </w:rPr>
        <w:t xml:space="preserve">Un settore da </w:t>
      </w:r>
      <w:proofErr w:type="gramStart"/>
      <w:r w:rsidRPr="00AB4739">
        <w:rPr>
          <w:rFonts w:ascii="Calibri" w:hAnsi="Calibri" w:cs="Calibri"/>
          <w:b/>
          <w:bCs/>
          <w:sz w:val="22"/>
          <w:szCs w:val="22"/>
        </w:rPr>
        <w:t>4</w:t>
      </w:r>
      <w:proofErr w:type="gramEnd"/>
      <w:r w:rsidRPr="00AB4739">
        <w:rPr>
          <w:rFonts w:ascii="Calibri" w:hAnsi="Calibri" w:cs="Calibri"/>
          <w:b/>
          <w:bCs/>
          <w:sz w:val="22"/>
          <w:szCs w:val="22"/>
        </w:rPr>
        <w:t xml:space="preserve"> miliardi di euro: l’intrattenimento italiano cresce tra esperienza live, nuove generazioni e innovazione tecnologica</w:t>
      </w:r>
    </w:p>
    <w:p w14:paraId="60637678" w14:textId="77777777" w:rsidR="00AB4739" w:rsidRDefault="00AB4739" w:rsidP="00841314">
      <w:pPr>
        <w:pStyle w:val="Didefault"/>
        <w:suppressAutoHyphens/>
        <w:spacing w:before="0" w:line="240" w:lineRule="auto"/>
        <w:jc w:val="both"/>
        <w:rPr>
          <w:rFonts w:ascii="Calibri" w:hAnsi="Calibri" w:cs="Calibri"/>
          <w:i/>
          <w:iCs/>
          <w:sz w:val="22"/>
          <w:szCs w:val="22"/>
        </w:rPr>
      </w:pPr>
    </w:p>
    <w:p w14:paraId="03DE62D7" w14:textId="4CB888F3" w:rsidR="00EB018F" w:rsidRDefault="003E4410" w:rsidP="00841314">
      <w:pPr>
        <w:pStyle w:val="Didefault"/>
        <w:suppressAutoHyphens/>
        <w:spacing w:before="0" w:line="240" w:lineRule="auto"/>
        <w:jc w:val="both"/>
        <w:rPr>
          <w:rFonts w:ascii="Calibri" w:hAnsi="Calibri" w:cs="Calibri"/>
          <w:sz w:val="22"/>
          <w:szCs w:val="22"/>
        </w:rPr>
      </w:pPr>
      <w:r w:rsidRPr="006017D0">
        <w:rPr>
          <w:rFonts w:ascii="Calibri" w:hAnsi="Calibri" w:cs="Calibri"/>
          <w:i/>
          <w:iCs/>
          <w:sz w:val="22"/>
          <w:szCs w:val="22"/>
        </w:rPr>
        <w:t>Rimini</w:t>
      </w:r>
      <w:r w:rsidRPr="00B32AAA">
        <w:rPr>
          <w:rFonts w:ascii="Calibri" w:hAnsi="Calibri" w:cs="Calibri"/>
          <w:i/>
          <w:iCs/>
          <w:sz w:val="22"/>
          <w:szCs w:val="22"/>
        </w:rPr>
        <w:t xml:space="preserve">, </w:t>
      </w:r>
      <w:r w:rsidR="00B32AAA" w:rsidRPr="00B32AAA">
        <w:rPr>
          <w:rFonts w:ascii="Calibri" w:hAnsi="Calibri" w:cs="Calibri"/>
          <w:i/>
          <w:iCs/>
          <w:sz w:val="22"/>
          <w:szCs w:val="22"/>
        </w:rPr>
        <w:t>12-14 aprile</w:t>
      </w:r>
      <w:r w:rsidRPr="00B32AAA">
        <w:rPr>
          <w:rFonts w:ascii="Calibri" w:hAnsi="Calibri" w:cs="Calibri"/>
          <w:i/>
          <w:iCs/>
          <w:sz w:val="22"/>
          <w:szCs w:val="22"/>
        </w:rPr>
        <w:t xml:space="preserve"> 2026</w:t>
      </w:r>
      <w:r w:rsidRPr="00B32AAA">
        <w:rPr>
          <w:rFonts w:ascii="Calibri" w:hAnsi="Calibri" w:cs="Calibri"/>
          <w:sz w:val="22"/>
          <w:szCs w:val="22"/>
        </w:rPr>
        <w:t xml:space="preserve"> –</w:t>
      </w:r>
      <w:r w:rsidRPr="006017D0">
        <w:rPr>
          <w:rFonts w:ascii="Calibri" w:hAnsi="Calibri" w:cs="Calibri"/>
          <w:sz w:val="22"/>
          <w:szCs w:val="22"/>
        </w:rPr>
        <w:t xml:space="preserve"> </w:t>
      </w:r>
      <w:r w:rsidR="00A42155" w:rsidRPr="0008794D">
        <w:rPr>
          <w:rFonts w:ascii="Calibri" w:hAnsi="Calibri" w:cs="Calibri"/>
          <w:sz w:val="22"/>
          <w:szCs w:val="22"/>
        </w:rPr>
        <w:t xml:space="preserve">L’industria </w:t>
      </w:r>
      <w:r w:rsidR="001763B2">
        <w:rPr>
          <w:rFonts w:ascii="Calibri" w:hAnsi="Calibri" w:cs="Calibri"/>
          <w:sz w:val="22"/>
          <w:szCs w:val="22"/>
        </w:rPr>
        <w:t>del live entertainment</w:t>
      </w:r>
      <w:r w:rsidR="00A42155" w:rsidRPr="0008794D">
        <w:rPr>
          <w:rFonts w:ascii="Calibri" w:hAnsi="Calibri" w:cs="Calibri"/>
          <w:sz w:val="22"/>
          <w:szCs w:val="22"/>
        </w:rPr>
        <w:t xml:space="preserve"> italiana</w:t>
      </w:r>
      <w:r w:rsidR="006167AA">
        <w:rPr>
          <w:rFonts w:ascii="Calibri" w:hAnsi="Calibri" w:cs="Calibri"/>
          <w:sz w:val="22"/>
          <w:szCs w:val="22"/>
        </w:rPr>
        <w:t xml:space="preserve">, che ha la sua casa fieristica in </w:t>
      </w:r>
      <w:r w:rsidR="006167AA" w:rsidRPr="0008794D">
        <w:rPr>
          <w:rFonts w:ascii="Calibri" w:hAnsi="Calibri" w:cs="Calibri"/>
          <w:b/>
          <w:bCs/>
          <w:sz w:val="22"/>
          <w:szCs w:val="22"/>
        </w:rPr>
        <w:t>MIR – Multimedia Integration Expo</w:t>
      </w:r>
      <w:r w:rsidR="006167AA" w:rsidRPr="0008794D">
        <w:rPr>
          <w:rFonts w:ascii="Calibri" w:hAnsi="Calibri" w:cs="Calibri"/>
          <w:sz w:val="22"/>
          <w:szCs w:val="22"/>
        </w:rPr>
        <w:t xml:space="preserve">, manifestazione organizzata da </w:t>
      </w:r>
      <w:r w:rsidR="006167AA" w:rsidRPr="0008794D">
        <w:rPr>
          <w:rFonts w:ascii="Calibri" w:hAnsi="Calibri" w:cs="Calibri"/>
          <w:b/>
          <w:bCs/>
          <w:sz w:val="22"/>
          <w:szCs w:val="22"/>
        </w:rPr>
        <w:t xml:space="preserve">IEG - </w:t>
      </w:r>
      <w:proofErr w:type="spellStart"/>
      <w:r w:rsidR="006167AA" w:rsidRPr="0008794D">
        <w:rPr>
          <w:rFonts w:ascii="Calibri" w:hAnsi="Calibri" w:cs="Calibri"/>
          <w:b/>
          <w:bCs/>
          <w:sz w:val="22"/>
          <w:szCs w:val="22"/>
        </w:rPr>
        <w:t>Italian</w:t>
      </w:r>
      <w:proofErr w:type="spellEnd"/>
      <w:r w:rsidR="006167AA" w:rsidRPr="0008794D">
        <w:rPr>
          <w:rFonts w:ascii="Calibri" w:hAnsi="Calibri" w:cs="Calibri"/>
          <w:b/>
          <w:bCs/>
          <w:sz w:val="22"/>
          <w:szCs w:val="22"/>
        </w:rPr>
        <w:t xml:space="preserve"> </w:t>
      </w:r>
      <w:proofErr w:type="spellStart"/>
      <w:r w:rsidR="006167AA" w:rsidRPr="0008794D">
        <w:rPr>
          <w:rFonts w:ascii="Calibri" w:hAnsi="Calibri" w:cs="Calibri"/>
          <w:b/>
          <w:bCs/>
          <w:sz w:val="22"/>
          <w:szCs w:val="22"/>
        </w:rPr>
        <w:t>Exhibition</w:t>
      </w:r>
      <w:proofErr w:type="spellEnd"/>
      <w:r w:rsidR="006167AA" w:rsidRPr="0008794D">
        <w:rPr>
          <w:rFonts w:ascii="Calibri" w:hAnsi="Calibri" w:cs="Calibri"/>
          <w:b/>
          <w:bCs/>
          <w:sz w:val="22"/>
          <w:szCs w:val="22"/>
        </w:rPr>
        <w:t xml:space="preserve"> Group</w:t>
      </w:r>
      <w:r w:rsidR="006167AA">
        <w:rPr>
          <w:rFonts w:ascii="Calibri" w:hAnsi="Calibri" w:cs="Calibri"/>
          <w:sz w:val="22"/>
          <w:szCs w:val="22"/>
        </w:rPr>
        <w:t xml:space="preserve">, </w:t>
      </w:r>
      <w:r w:rsidR="00A42155" w:rsidRPr="0008794D">
        <w:rPr>
          <w:rFonts w:ascii="Calibri" w:hAnsi="Calibri" w:cs="Calibri"/>
          <w:sz w:val="22"/>
          <w:szCs w:val="22"/>
        </w:rPr>
        <w:t>consolida la sua centralità economica e sociale</w:t>
      </w:r>
      <w:r w:rsidR="001763B2">
        <w:rPr>
          <w:rFonts w:ascii="Calibri" w:hAnsi="Calibri" w:cs="Calibri"/>
          <w:sz w:val="22"/>
          <w:szCs w:val="22"/>
        </w:rPr>
        <w:t>. Nel suo complesso, l’intero comparto culturale</w:t>
      </w:r>
      <w:r w:rsidR="00A42155" w:rsidRPr="0008794D">
        <w:rPr>
          <w:rFonts w:ascii="Calibri" w:hAnsi="Calibri" w:cs="Calibri"/>
          <w:sz w:val="22"/>
          <w:szCs w:val="22"/>
        </w:rPr>
        <w:t xml:space="preserve"> raggiunge un traguardo storico con un</w:t>
      </w:r>
      <w:r w:rsidR="00D40E63" w:rsidRPr="0008794D">
        <w:rPr>
          <w:rFonts w:ascii="Calibri" w:hAnsi="Calibri" w:cs="Calibri"/>
          <w:sz w:val="22"/>
          <w:szCs w:val="22"/>
        </w:rPr>
        <w:t>a</w:t>
      </w:r>
      <w:r w:rsidR="00A42155" w:rsidRPr="0008794D">
        <w:rPr>
          <w:rFonts w:ascii="Calibri" w:hAnsi="Calibri" w:cs="Calibri"/>
          <w:sz w:val="22"/>
          <w:szCs w:val="22"/>
        </w:rPr>
        <w:t xml:space="preserve"> stima di circa </w:t>
      </w:r>
      <w:r w:rsidR="00A42155" w:rsidRPr="0008794D">
        <w:rPr>
          <w:rFonts w:ascii="Calibri" w:hAnsi="Calibri" w:cs="Calibri"/>
          <w:b/>
          <w:bCs/>
          <w:sz w:val="22"/>
          <w:szCs w:val="22"/>
        </w:rPr>
        <w:t>4 miliardi di euro di fatturato complessivo</w:t>
      </w:r>
      <w:r w:rsidR="001763B2">
        <w:rPr>
          <w:rFonts w:ascii="Calibri" w:hAnsi="Calibri" w:cs="Calibri"/>
          <w:sz w:val="22"/>
          <w:szCs w:val="22"/>
        </w:rPr>
        <w:t>, con una</w:t>
      </w:r>
      <w:r w:rsidR="00A42155" w:rsidRPr="0008794D">
        <w:rPr>
          <w:rFonts w:ascii="Calibri" w:hAnsi="Calibri" w:cs="Calibri"/>
          <w:sz w:val="22"/>
          <w:szCs w:val="22"/>
        </w:rPr>
        <w:t xml:space="preserve"> spesa culturale mensile pro capite</w:t>
      </w:r>
      <w:r w:rsidR="001763B2">
        <w:rPr>
          <w:rFonts w:ascii="Calibri" w:hAnsi="Calibri" w:cs="Calibri"/>
          <w:sz w:val="22"/>
          <w:szCs w:val="22"/>
        </w:rPr>
        <w:t xml:space="preserve"> che</w:t>
      </w:r>
      <w:r w:rsidR="00A42155" w:rsidRPr="0008794D">
        <w:rPr>
          <w:rFonts w:ascii="Calibri" w:hAnsi="Calibri" w:cs="Calibri"/>
          <w:sz w:val="22"/>
          <w:szCs w:val="22"/>
        </w:rPr>
        <w:t xml:space="preserve"> tocca quest'anno i </w:t>
      </w:r>
      <w:r w:rsidR="00A42155" w:rsidRPr="0008794D">
        <w:rPr>
          <w:rFonts w:ascii="Calibri" w:hAnsi="Calibri" w:cs="Calibri"/>
          <w:b/>
          <w:bCs/>
          <w:sz w:val="22"/>
          <w:szCs w:val="22"/>
        </w:rPr>
        <w:t>94 euro</w:t>
      </w:r>
      <w:r w:rsidR="00A42155" w:rsidRPr="0008794D">
        <w:rPr>
          <w:rFonts w:ascii="Calibri" w:hAnsi="Calibri" w:cs="Calibri"/>
          <w:sz w:val="22"/>
          <w:szCs w:val="22"/>
        </w:rPr>
        <w:t xml:space="preserve"> </w:t>
      </w:r>
      <w:r w:rsidR="00D40E63" w:rsidRPr="0008794D">
        <w:rPr>
          <w:rFonts w:ascii="Calibri" w:hAnsi="Calibri" w:cs="Calibri"/>
          <w:sz w:val="22"/>
          <w:szCs w:val="22"/>
        </w:rPr>
        <w:t>per persona,</w:t>
      </w:r>
      <w:r w:rsidR="00A42155" w:rsidRPr="0008794D">
        <w:rPr>
          <w:rFonts w:ascii="Calibri" w:hAnsi="Calibri" w:cs="Calibri"/>
          <w:sz w:val="22"/>
          <w:szCs w:val="22"/>
        </w:rPr>
        <w:t xml:space="preserve"> rispetto ai 90 euro del 2024, segnando una ripresa guidata dalle nuove generazioni e da modelli di consumo sempre più orientati all'esperienza fisica e all'innovazione tecnologica.</w:t>
      </w:r>
    </w:p>
    <w:p w14:paraId="167436F4" w14:textId="77777777" w:rsidR="001763B2" w:rsidRDefault="001763B2" w:rsidP="00841314">
      <w:pPr>
        <w:pStyle w:val="Didefault"/>
        <w:suppressAutoHyphens/>
        <w:spacing w:before="0" w:line="240" w:lineRule="auto"/>
        <w:jc w:val="both"/>
        <w:rPr>
          <w:rFonts w:ascii="Calibri" w:hAnsi="Calibri" w:cs="Calibri"/>
          <w:sz w:val="22"/>
          <w:szCs w:val="22"/>
        </w:rPr>
      </w:pPr>
    </w:p>
    <w:p w14:paraId="61C819E1" w14:textId="7751FC10" w:rsidR="001763B2" w:rsidRPr="00D40E63" w:rsidRDefault="001763B2" w:rsidP="001763B2">
      <w:pPr>
        <w:pStyle w:val="Didefault"/>
        <w:suppressAutoHyphens/>
        <w:spacing w:before="0" w:line="240" w:lineRule="auto"/>
        <w:jc w:val="both"/>
        <w:rPr>
          <w:rFonts w:ascii="Calibri" w:hAnsi="Calibri" w:cs="Calibri"/>
          <w:sz w:val="22"/>
          <w:szCs w:val="22"/>
        </w:rPr>
      </w:pPr>
      <w:r>
        <w:rPr>
          <w:rFonts w:ascii="Calibri" w:hAnsi="Calibri" w:cs="Calibri"/>
          <w:b/>
          <w:bCs/>
          <w:sz w:val="22"/>
          <w:szCs w:val="22"/>
        </w:rPr>
        <w:t>BALLO E DISCOTECHE</w:t>
      </w:r>
      <w:r w:rsidRPr="00D40E63">
        <w:rPr>
          <w:rFonts w:ascii="Calibri" w:hAnsi="Calibri" w:cs="Calibri"/>
          <w:b/>
          <w:bCs/>
          <w:sz w:val="22"/>
          <w:szCs w:val="22"/>
        </w:rPr>
        <w:t>:</w:t>
      </w:r>
      <w:r>
        <w:rPr>
          <w:rFonts w:ascii="Calibri" w:hAnsi="Calibri" w:cs="Calibri"/>
          <w:b/>
          <w:bCs/>
          <w:sz w:val="22"/>
          <w:szCs w:val="22"/>
        </w:rPr>
        <w:t xml:space="preserve"> OLTRE 2 MILIARDI DI FATTURATO</w:t>
      </w:r>
    </w:p>
    <w:p w14:paraId="7A604F8E" w14:textId="6622E68D" w:rsidR="001763B2" w:rsidRPr="001763B2" w:rsidRDefault="001763B2" w:rsidP="001763B2">
      <w:pPr>
        <w:pStyle w:val="Didefault"/>
        <w:suppressAutoHyphens/>
        <w:spacing w:before="0" w:line="240" w:lineRule="auto"/>
        <w:jc w:val="both"/>
        <w:rPr>
          <w:rFonts w:ascii="Calibri" w:hAnsi="Calibri" w:cs="Calibri"/>
          <w:sz w:val="22"/>
          <w:szCs w:val="22"/>
        </w:rPr>
      </w:pPr>
      <w:r w:rsidRPr="00D40E63">
        <w:rPr>
          <w:rFonts w:ascii="Calibri" w:hAnsi="Calibri" w:cs="Calibri"/>
          <w:sz w:val="22"/>
          <w:szCs w:val="22"/>
        </w:rPr>
        <w:t xml:space="preserve">Il sistema italiano dei locali da ballo e delle discoteche, che conta circa </w:t>
      </w:r>
      <w:r w:rsidRPr="00D40E63">
        <w:rPr>
          <w:rFonts w:ascii="Calibri" w:hAnsi="Calibri" w:cs="Calibri"/>
          <w:b/>
          <w:bCs/>
          <w:sz w:val="22"/>
          <w:szCs w:val="22"/>
        </w:rPr>
        <w:t>2.500 imprese attive</w:t>
      </w:r>
      <w:r w:rsidRPr="00D40E63">
        <w:rPr>
          <w:rFonts w:ascii="Calibri" w:hAnsi="Calibri" w:cs="Calibri"/>
          <w:sz w:val="22"/>
          <w:szCs w:val="22"/>
        </w:rPr>
        <w:t xml:space="preserve"> sul territorio nazionale, si conferma un asset economico di rilievo con un fatturato complessivo superiore ai </w:t>
      </w:r>
      <w:r w:rsidRPr="00D40E63">
        <w:rPr>
          <w:rFonts w:ascii="Calibri" w:hAnsi="Calibri" w:cs="Calibri"/>
          <w:b/>
          <w:bCs/>
          <w:sz w:val="22"/>
          <w:szCs w:val="22"/>
        </w:rPr>
        <w:t>2 miliardi di euro</w:t>
      </w:r>
      <w:r w:rsidRPr="00D40E63">
        <w:rPr>
          <w:rFonts w:ascii="Calibri" w:hAnsi="Calibri" w:cs="Calibri"/>
          <w:sz w:val="22"/>
          <w:szCs w:val="22"/>
        </w:rPr>
        <w:t xml:space="preserve">. Di questo valore, 500 milioni di euro derivano dai ricavi diretti mentre ben </w:t>
      </w:r>
      <w:r w:rsidRPr="00D40E63">
        <w:rPr>
          <w:rFonts w:ascii="Calibri" w:hAnsi="Calibri" w:cs="Calibri"/>
          <w:b/>
          <w:bCs/>
          <w:sz w:val="22"/>
          <w:szCs w:val="22"/>
        </w:rPr>
        <w:t>1,5 miliardi di euro</w:t>
      </w:r>
      <w:r w:rsidRPr="00D40E63">
        <w:rPr>
          <w:rFonts w:ascii="Calibri" w:hAnsi="Calibri" w:cs="Calibri"/>
          <w:sz w:val="22"/>
          <w:szCs w:val="22"/>
        </w:rPr>
        <w:t xml:space="preserve"> sono generati dall’indotto, a fronte di una forza lavoro che impiega circa </w:t>
      </w:r>
      <w:r w:rsidRPr="006167AA">
        <w:rPr>
          <w:rFonts w:ascii="Calibri" w:hAnsi="Calibri" w:cs="Calibri"/>
          <w:b/>
          <w:bCs/>
          <w:sz w:val="22"/>
          <w:szCs w:val="22"/>
        </w:rPr>
        <w:t>50.000 addetti</w:t>
      </w:r>
      <w:r w:rsidRPr="00D40E63">
        <w:rPr>
          <w:rFonts w:ascii="Calibri" w:hAnsi="Calibri" w:cs="Calibri"/>
          <w:sz w:val="22"/>
          <w:szCs w:val="22"/>
        </w:rPr>
        <w:t xml:space="preserve">. Con oltre </w:t>
      </w:r>
      <w:r w:rsidRPr="006167AA">
        <w:rPr>
          <w:rFonts w:ascii="Calibri" w:hAnsi="Calibri" w:cs="Calibri"/>
          <w:b/>
          <w:bCs/>
          <w:sz w:val="22"/>
          <w:szCs w:val="22"/>
        </w:rPr>
        <w:t>34 milioni di presenze annue</w:t>
      </w:r>
      <w:r w:rsidRPr="00D40E63">
        <w:rPr>
          <w:rFonts w:ascii="Calibri" w:hAnsi="Calibri" w:cs="Calibri"/>
          <w:sz w:val="22"/>
          <w:szCs w:val="22"/>
        </w:rPr>
        <w:t>, il settore intercetta una domanda sociale costante: l’88,7% degli italiani dichiara di uscire almeno una volta a settimana per svago e, tra questi, quasi il 39% sceglie il ballo, con un italiano su tre che frequenta abitualmente le discoteche.</w:t>
      </w:r>
      <w:r>
        <w:rPr>
          <w:rFonts w:ascii="Calibri" w:hAnsi="Calibri" w:cs="Calibri"/>
          <w:sz w:val="22"/>
          <w:szCs w:val="22"/>
        </w:rPr>
        <w:t xml:space="preserve"> </w:t>
      </w:r>
      <w:r w:rsidRPr="00D40E63">
        <w:rPr>
          <w:rFonts w:ascii="Calibri" w:hAnsi="Calibri" w:cs="Calibri"/>
          <w:sz w:val="22"/>
          <w:szCs w:val="22"/>
        </w:rPr>
        <w:t>In occasione della nona edizione di MIR, emerge con forza come il futuro del comparto risieda nella strategia dell’</w:t>
      </w:r>
      <w:r w:rsidRPr="00D40E63">
        <w:rPr>
          <w:rFonts w:ascii="Calibri" w:hAnsi="Calibri" w:cs="Calibri"/>
          <w:b/>
          <w:bCs/>
          <w:sz w:val="22"/>
          <w:szCs w:val="22"/>
        </w:rPr>
        <w:t>ibridizzazione</w:t>
      </w:r>
      <w:r w:rsidRPr="00D40E63">
        <w:rPr>
          <w:rFonts w:ascii="Calibri" w:hAnsi="Calibri" w:cs="Calibri"/>
          <w:sz w:val="22"/>
          <w:szCs w:val="22"/>
        </w:rPr>
        <w:t xml:space="preserve">. Nella scelta </w:t>
      </w:r>
      <w:proofErr w:type="gramStart"/>
      <w:r w:rsidRPr="00D40E63">
        <w:rPr>
          <w:rFonts w:ascii="Calibri" w:hAnsi="Calibri" w:cs="Calibri"/>
          <w:sz w:val="22"/>
          <w:szCs w:val="22"/>
        </w:rPr>
        <w:t>delle location</w:t>
      </w:r>
      <w:proofErr w:type="gramEnd"/>
      <w:r w:rsidRPr="00D40E63">
        <w:rPr>
          <w:rFonts w:ascii="Calibri" w:hAnsi="Calibri" w:cs="Calibri"/>
          <w:sz w:val="22"/>
          <w:szCs w:val="22"/>
        </w:rPr>
        <w:t xml:space="preserve"> vince infatti la combinazione tra il clubbing tradizionale e altre tipologie di spazi quali live club e stabilimenti balneari, delineando nuovi modelli di business capaci di integrare innovazione tecnologica, offerta musicale e nuove forme di </w:t>
      </w:r>
      <w:proofErr w:type="spellStart"/>
      <w:r w:rsidRPr="00D40E63">
        <w:rPr>
          <w:rFonts w:ascii="Calibri" w:hAnsi="Calibri" w:cs="Calibri"/>
          <w:sz w:val="22"/>
          <w:szCs w:val="22"/>
        </w:rPr>
        <w:t>hospitality</w:t>
      </w:r>
      <w:proofErr w:type="spellEnd"/>
      <w:r w:rsidRPr="00D40E63">
        <w:rPr>
          <w:rFonts w:ascii="Calibri" w:hAnsi="Calibri" w:cs="Calibri"/>
          <w:sz w:val="22"/>
          <w:szCs w:val="22"/>
        </w:rPr>
        <w:t>.</w:t>
      </w:r>
    </w:p>
    <w:p w14:paraId="06F435FF" w14:textId="7E8428AE" w:rsidR="001763B2" w:rsidRPr="001763B2" w:rsidRDefault="001763B2" w:rsidP="001763B2">
      <w:pPr>
        <w:pStyle w:val="Didefault"/>
        <w:suppressAutoHyphens/>
        <w:spacing w:before="0" w:line="240" w:lineRule="auto"/>
        <w:jc w:val="both"/>
        <w:rPr>
          <w:rFonts w:ascii="Calibri" w:hAnsi="Calibri" w:cs="Calibri"/>
          <w:i/>
          <w:iCs/>
          <w:sz w:val="22"/>
          <w:szCs w:val="22"/>
        </w:rPr>
      </w:pPr>
      <w:r>
        <w:rPr>
          <w:rFonts w:ascii="Calibri" w:hAnsi="Calibri" w:cs="Calibri"/>
          <w:i/>
          <w:iCs/>
          <w:sz w:val="22"/>
          <w:szCs w:val="22"/>
        </w:rPr>
        <w:t xml:space="preserve">Dati </w:t>
      </w:r>
      <w:r w:rsidRPr="001763B2">
        <w:rPr>
          <w:rFonts w:ascii="Calibri" w:hAnsi="Calibri" w:cs="Calibri"/>
          <w:i/>
          <w:iCs/>
          <w:sz w:val="22"/>
          <w:szCs w:val="22"/>
        </w:rPr>
        <w:t>SILB</w:t>
      </w:r>
      <w:r w:rsidRPr="001763B2">
        <w:rPr>
          <w:rFonts w:ascii="Calibri" w:hAnsi="Calibri" w:cs="Calibri"/>
          <w:i/>
          <w:iCs/>
          <w:sz w:val="22"/>
          <w:szCs w:val="22"/>
        </w:rPr>
        <w:noBreakHyphen/>
        <w:t>FIPE / Confcommercio sull’estate 2025</w:t>
      </w:r>
    </w:p>
    <w:p w14:paraId="6C645890" w14:textId="77777777" w:rsidR="00A42155" w:rsidRPr="0008794D" w:rsidRDefault="00A42155" w:rsidP="001763B2">
      <w:pPr>
        <w:pStyle w:val="Didefault"/>
        <w:suppressAutoHyphens/>
        <w:spacing w:before="0" w:line="240" w:lineRule="auto"/>
        <w:jc w:val="both"/>
        <w:rPr>
          <w:rFonts w:ascii="Calibri" w:hAnsi="Calibri" w:cs="Calibri"/>
          <w:sz w:val="22"/>
          <w:szCs w:val="22"/>
        </w:rPr>
      </w:pPr>
    </w:p>
    <w:p w14:paraId="6251D465" w14:textId="77777777" w:rsidR="00D40E63" w:rsidRPr="00D40E63" w:rsidRDefault="00D40E63" w:rsidP="001763B2">
      <w:pPr>
        <w:pStyle w:val="Didefault"/>
        <w:suppressAutoHyphens/>
        <w:spacing w:before="0" w:line="240" w:lineRule="auto"/>
        <w:jc w:val="both"/>
        <w:rPr>
          <w:rFonts w:ascii="Calibri" w:hAnsi="Calibri" w:cs="Calibri"/>
          <w:sz w:val="22"/>
          <w:szCs w:val="22"/>
        </w:rPr>
      </w:pPr>
      <w:r w:rsidRPr="00D40E63">
        <w:rPr>
          <w:rFonts w:ascii="Calibri" w:hAnsi="Calibri" w:cs="Calibri"/>
          <w:b/>
          <w:bCs/>
          <w:sz w:val="22"/>
          <w:szCs w:val="22"/>
        </w:rPr>
        <w:t>ABITUDINI DI CONSUMO E PARTECIPAZIONE: IL VALORE DELL’ESPERIENZA LIVE</w:t>
      </w:r>
    </w:p>
    <w:p w14:paraId="2EB228BE" w14:textId="613E375C" w:rsidR="001763B2" w:rsidRPr="00D40E63" w:rsidRDefault="00D40E63" w:rsidP="001763B2">
      <w:pPr>
        <w:pStyle w:val="Didefault"/>
        <w:suppressAutoHyphens/>
        <w:spacing w:before="0" w:line="240" w:lineRule="auto"/>
        <w:jc w:val="both"/>
        <w:rPr>
          <w:rFonts w:ascii="Calibri" w:hAnsi="Calibri" w:cs="Calibri"/>
          <w:sz w:val="22"/>
          <w:szCs w:val="22"/>
        </w:rPr>
      </w:pPr>
      <w:r w:rsidRPr="00D40E63">
        <w:rPr>
          <w:rFonts w:ascii="Calibri" w:hAnsi="Calibri" w:cs="Calibri"/>
          <w:sz w:val="22"/>
          <w:szCs w:val="22"/>
        </w:rPr>
        <w:t xml:space="preserve">Le abitudini degli italiani delineano un panorama culturale dove, accanto alla </w:t>
      </w:r>
      <w:r w:rsidRPr="006167AA">
        <w:rPr>
          <w:rFonts w:ascii="Calibri" w:hAnsi="Calibri" w:cs="Calibri"/>
          <w:b/>
          <w:bCs/>
          <w:sz w:val="22"/>
          <w:szCs w:val="22"/>
        </w:rPr>
        <w:t xml:space="preserve">fruizione domestica di programmi televisivi e film </w:t>
      </w:r>
      <w:r w:rsidRPr="00D40E63">
        <w:rPr>
          <w:rFonts w:ascii="Calibri" w:hAnsi="Calibri" w:cs="Calibri"/>
          <w:sz w:val="22"/>
          <w:szCs w:val="22"/>
        </w:rPr>
        <w:t xml:space="preserve">che </w:t>
      </w:r>
      <w:r w:rsidRPr="006167AA">
        <w:rPr>
          <w:rFonts w:ascii="Calibri" w:hAnsi="Calibri" w:cs="Calibri"/>
          <w:b/>
          <w:bCs/>
          <w:sz w:val="22"/>
          <w:szCs w:val="22"/>
        </w:rPr>
        <w:t>coinvolge il 93% della popolazione</w:t>
      </w:r>
      <w:r w:rsidRPr="00D40E63">
        <w:rPr>
          <w:rFonts w:ascii="Calibri" w:hAnsi="Calibri" w:cs="Calibri"/>
          <w:sz w:val="22"/>
          <w:szCs w:val="22"/>
        </w:rPr>
        <w:t>,</w:t>
      </w:r>
      <w:r w:rsidR="005D0A57">
        <w:rPr>
          <w:rFonts w:ascii="Calibri" w:hAnsi="Calibri" w:cs="Calibri"/>
          <w:sz w:val="22"/>
          <w:szCs w:val="22"/>
        </w:rPr>
        <w:t xml:space="preserve"> </w:t>
      </w:r>
      <w:r w:rsidR="005D0A57" w:rsidRPr="006167AA">
        <w:rPr>
          <w:rFonts w:ascii="Calibri" w:hAnsi="Calibri" w:cs="Calibri"/>
          <w:b/>
          <w:bCs/>
          <w:sz w:val="22"/>
          <w:szCs w:val="22"/>
        </w:rPr>
        <w:t>l</w:t>
      </w:r>
      <w:r w:rsidRPr="006167AA">
        <w:rPr>
          <w:rFonts w:ascii="Calibri" w:hAnsi="Calibri" w:cs="Calibri"/>
          <w:b/>
          <w:bCs/>
          <w:sz w:val="22"/>
          <w:szCs w:val="22"/>
        </w:rPr>
        <w:t>'ascolto di musica, sia dal vivo che in ambito domestico, interessa l'83% degli intervistati</w:t>
      </w:r>
      <w:r w:rsidR="001763B2">
        <w:rPr>
          <w:rFonts w:ascii="Calibri" w:hAnsi="Calibri" w:cs="Calibri"/>
          <w:sz w:val="22"/>
          <w:szCs w:val="22"/>
        </w:rPr>
        <w:t xml:space="preserve">. </w:t>
      </w:r>
      <w:r w:rsidRPr="00D40E63">
        <w:rPr>
          <w:rFonts w:ascii="Calibri" w:hAnsi="Calibri" w:cs="Calibri"/>
          <w:sz w:val="22"/>
          <w:szCs w:val="22"/>
        </w:rPr>
        <w:t xml:space="preserve">Risultano particolarmente rilevanti i dati sulla socialità: </w:t>
      </w:r>
      <w:r w:rsidR="001763B2">
        <w:rPr>
          <w:rFonts w:ascii="Calibri" w:hAnsi="Calibri" w:cs="Calibri"/>
          <w:b/>
          <w:bCs/>
          <w:sz w:val="22"/>
          <w:szCs w:val="22"/>
        </w:rPr>
        <w:t>il 42% degli italiani partecipa a</w:t>
      </w:r>
      <w:r w:rsidRPr="006167AA">
        <w:rPr>
          <w:rFonts w:ascii="Calibri" w:hAnsi="Calibri" w:cs="Calibri"/>
          <w:b/>
          <w:bCs/>
          <w:sz w:val="22"/>
          <w:szCs w:val="22"/>
        </w:rPr>
        <w:t xml:space="preserve"> spettacoli all’aperto</w:t>
      </w:r>
      <w:r w:rsidR="001763B2">
        <w:rPr>
          <w:rFonts w:ascii="Calibri" w:hAnsi="Calibri" w:cs="Calibri"/>
          <w:b/>
          <w:bCs/>
          <w:sz w:val="22"/>
          <w:szCs w:val="22"/>
        </w:rPr>
        <w:t>, il 39% a</w:t>
      </w:r>
      <w:r w:rsidRPr="006167AA">
        <w:rPr>
          <w:rFonts w:ascii="Calibri" w:hAnsi="Calibri" w:cs="Calibri"/>
          <w:b/>
          <w:bCs/>
          <w:sz w:val="22"/>
          <w:szCs w:val="22"/>
        </w:rPr>
        <w:t xml:space="preserve"> concerti</w:t>
      </w:r>
      <w:r w:rsidR="001763B2">
        <w:rPr>
          <w:rFonts w:ascii="Calibri" w:hAnsi="Calibri" w:cs="Calibri"/>
          <w:b/>
          <w:bCs/>
          <w:sz w:val="22"/>
          <w:szCs w:val="22"/>
        </w:rPr>
        <w:t xml:space="preserve">. </w:t>
      </w:r>
      <w:r w:rsidR="001763B2">
        <w:rPr>
          <w:rFonts w:ascii="Calibri" w:hAnsi="Calibri" w:cs="Calibri"/>
          <w:sz w:val="22"/>
          <w:szCs w:val="22"/>
        </w:rPr>
        <w:t>I</w:t>
      </w:r>
      <w:r w:rsidR="001763B2" w:rsidRPr="00D40E63">
        <w:rPr>
          <w:rFonts w:ascii="Calibri" w:hAnsi="Calibri" w:cs="Calibri"/>
          <w:sz w:val="22"/>
          <w:szCs w:val="22"/>
        </w:rPr>
        <w:t xml:space="preserve">l cinema raggiunge una quota del </w:t>
      </w:r>
      <w:r w:rsidR="001763B2" w:rsidRPr="00D40E63">
        <w:rPr>
          <w:rFonts w:ascii="Calibri" w:hAnsi="Calibri" w:cs="Calibri"/>
          <w:b/>
          <w:bCs/>
          <w:sz w:val="22"/>
          <w:szCs w:val="22"/>
        </w:rPr>
        <w:t>48%</w:t>
      </w:r>
      <w:r w:rsidR="001763B2">
        <w:rPr>
          <w:rFonts w:ascii="Calibri" w:hAnsi="Calibri" w:cs="Calibri"/>
          <w:sz w:val="22"/>
          <w:szCs w:val="22"/>
        </w:rPr>
        <w:t xml:space="preserve">. </w:t>
      </w:r>
      <w:r w:rsidR="001763B2" w:rsidRPr="00D40E63">
        <w:rPr>
          <w:rFonts w:ascii="Calibri" w:hAnsi="Calibri" w:cs="Calibri"/>
          <w:sz w:val="22"/>
          <w:szCs w:val="22"/>
        </w:rPr>
        <w:t>I</w:t>
      </w:r>
      <w:r w:rsidR="001763B2">
        <w:rPr>
          <w:rFonts w:ascii="Calibri" w:hAnsi="Calibri" w:cs="Calibri"/>
          <w:sz w:val="22"/>
          <w:szCs w:val="22"/>
        </w:rPr>
        <w:t>n particolare, i</w:t>
      </w:r>
      <w:r w:rsidR="001763B2" w:rsidRPr="00D40E63">
        <w:rPr>
          <w:rFonts w:ascii="Calibri" w:hAnsi="Calibri" w:cs="Calibri"/>
          <w:sz w:val="22"/>
          <w:szCs w:val="22"/>
        </w:rPr>
        <w:t xml:space="preserve">l settore dello spettacolo ha confermato una tendenza di crescita estremamente positivo durante l’ultimo anno, </w:t>
      </w:r>
      <w:r w:rsidR="001763B2">
        <w:rPr>
          <w:rFonts w:ascii="Calibri" w:hAnsi="Calibri" w:cs="Calibri"/>
          <w:sz w:val="22"/>
          <w:szCs w:val="22"/>
        </w:rPr>
        <w:t xml:space="preserve">particolarmente interessante </w:t>
      </w:r>
      <w:r w:rsidR="001763B2" w:rsidRPr="00D40E63">
        <w:rPr>
          <w:rFonts w:ascii="Calibri" w:hAnsi="Calibri" w:cs="Calibri"/>
          <w:sz w:val="22"/>
          <w:szCs w:val="22"/>
        </w:rPr>
        <w:t xml:space="preserve">la performance d'eccellenza del cinema, che ha registrato nei primi sei mesi del 2025 un totale di </w:t>
      </w:r>
      <w:r w:rsidR="001763B2" w:rsidRPr="00D40E63">
        <w:rPr>
          <w:rFonts w:ascii="Calibri" w:hAnsi="Calibri" w:cs="Calibri"/>
          <w:b/>
          <w:bCs/>
          <w:sz w:val="22"/>
          <w:szCs w:val="22"/>
        </w:rPr>
        <w:t>31 milioni di spettatori</w:t>
      </w:r>
      <w:r w:rsidR="001763B2" w:rsidRPr="00D40E63">
        <w:rPr>
          <w:rFonts w:ascii="Calibri" w:hAnsi="Calibri" w:cs="Calibri"/>
          <w:sz w:val="22"/>
          <w:szCs w:val="22"/>
        </w:rPr>
        <w:t xml:space="preserve"> con un incremento dell’11% e incassi per 228,4 milioni di euro. Risultati favorevoli si riscontrano anche per il segmento dei concerti, che con 7,3 milioni di presenze e una crescita dell’1,6% ha generato ricavi per 256,5 milioni, e per il comparto teatrale che segna un aumento del 3,9% con </w:t>
      </w:r>
      <w:r w:rsidR="001763B2" w:rsidRPr="00D40E63">
        <w:rPr>
          <w:rFonts w:ascii="Calibri" w:hAnsi="Calibri" w:cs="Calibri"/>
          <w:b/>
          <w:bCs/>
          <w:sz w:val="22"/>
          <w:szCs w:val="22"/>
        </w:rPr>
        <w:t>15,4 milioni di presenze</w:t>
      </w:r>
      <w:r w:rsidR="001763B2" w:rsidRPr="00D40E63">
        <w:rPr>
          <w:rFonts w:ascii="Calibri" w:hAnsi="Calibri" w:cs="Calibri"/>
          <w:sz w:val="22"/>
          <w:szCs w:val="22"/>
        </w:rPr>
        <w:t xml:space="preserve"> e 325 milioni di euro di incassi complessivi.</w:t>
      </w:r>
    </w:p>
    <w:p w14:paraId="0E1025FD" w14:textId="77777777" w:rsidR="0023664B" w:rsidRDefault="0023664B" w:rsidP="00841314">
      <w:pPr>
        <w:pStyle w:val="Didefault"/>
        <w:suppressAutoHyphens/>
        <w:spacing w:before="0" w:line="240" w:lineRule="auto"/>
        <w:jc w:val="both"/>
        <w:rPr>
          <w:rFonts w:ascii="Calibri" w:hAnsi="Calibri" w:cs="Calibri"/>
          <w:sz w:val="22"/>
          <w:szCs w:val="22"/>
        </w:rPr>
      </w:pPr>
    </w:p>
    <w:p w14:paraId="145434E7" w14:textId="61161134" w:rsidR="0023664B" w:rsidRPr="0023664B" w:rsidRDefault="0023664B" w:rsidP="00841314">
      <w:pPr>
        <w:pStyle w:val="Didefault"/>
        <w:suppressAutoHyphens/>
        <w:spacing w:before="0" w:line="240" w:lineRule="auto"/>
        <w:jc w:val="both"/>
        <w:rPr>
          <w:rFonts w:ascii="Calibri" w:hAnsi="Calibri" w:cs="Calibri"/>
          <w:b/>
          <w:bCs/>
          <w:sz w:val="22"/>
          <w:szCs w:val="22"/>
        </w:rPr>
      </w:pPr>
      <w:r w:rsidRPr="0023664B">
        <w:rPr>
          <w:rFonts w:ascii="Calibri" w:hAnsi="Calibri" w:cs="Calibri"/>
          <w:b/>
          <w:bCs/>
          <w:sz w:val="22"/>
          <w:szCs w:val="22"/>
        </w:rPr>
        <w:t>VERSO L’ESTATE 2026: I NUMERI DEL 2025</w:t>
      </w:r>
    </w:p>
    <w:p w14:paraId="3892A591" w14:textId="247A0971" w:rsidR="0023664B" w:rsidRPr="0023664B" w:rsidRDefault="0023664B" w:rsidP="00841314">
      <w:pPr>
        <w:pStyle w:val="Didefault"/>
        <w:suppressAutoHyphens/>
        <w:spacing w:before="0" w:line="240" w:lineRule="auto"/>
        <w:jc w:val="both"/>
        <w:rPr>
          <w:rFonts w:ascii="Calibri" w:hAnsi="Calibri" w:cs="Calibri"/>
          <w:sz w:val="22"/>
          <w:szCs w:val="22"/>
        </w:rPr>
      </w:pPr>
      <w:r>
        <w:rPr>
          <w:rFonts w:ascii="Calibri" w:hAnsi="Calibri" w:cs="Calibri"/>
          <w:sz w:val="22"/>
          <w:szCs w:val="22"/>
        </w:rPr>
        <w:t xml:space="preserve">Nell’estate 2025 </w:t>
      </w:r>
      <w:r w:rsidRPr="0023664B">
        <w:rPr>
          <w:rFonts w:ascii="Calibri" w:hAnsi="Calibri" w:cs="Calibri"/>
          <w:sz w:val="22"/>
          <w:szCs w:val="22"/>
        </w:rPr>
        <w:t xml:space="preserve">il settore dell’intrattenimento notturno italiano ha registrato una crescita del fatturato stimata tra il 3 % e il 4 % rispetto all’anno precedente, confermando il comparto delle discoteche come uno </w:t>
      </w:r>
      <w:r w:rsidRPr="0023664B">
        <w:rPr>
          <w:rFonts w:ascii="Calibri" w:hAnsi="Calibri" w:cs="Calibri"/>
          <w:sz w:val="22"/>
          <w:szCs w:val="22"/>
        </w:rPr>
        <w:lastRenderedPageBreak/>
        <w:t xml:space="preserve">dei motori dinamici del turismo e della cultura italiana. </w:t>
      </w:r>
      <w:proofErr w:type="gramStart"/>
      <w:r w:rsidRPr="0023664B">
        <w:rPr>
          <w:rFonts w:ascii="Calibri" w:hAnsi="Calibri" w:cs="Calibri"/>
          <w:sz w:val="22"/>
          <w:szCs w:val="22"/>
        </w:rPr>
        <w:t>Il trend positivo</w:t>
      </w:r>
      <w:proofErr w:type="gramEnd"/>
      <w:r w:rsidRPr="0023664B">
        <w:rPr>
          <w:rFonts w:ascii="Calibri" w:hAnsi="Calibri" w:cs="Calibri"/>
          <w:sz w:val="22"/>
          <w:szCs w:val="22"/>
        </w:rPr>
        <w:t xml:space="preserve"> è particolarmente marcato nel Sud Italia e nelle isole, trainato dal turismo e dalla qualità dell’offerta: </w:t>
      </w:r>
      <w:r w:rsidRPr="0023664B">
        <w:rPr>
          <w:rFonts w:ascii="Calibri" w:hAnsi="Calibri" w:cs="Calibri"/>
          <w:b/>
          <w:bCs/>
          <w:sz w:val="22"/>
          <w:szCs w:val="22"/>
        </w:rPr>
        <w:t>nel 2024 il settore aveva già generato quasi 500 milioni di euro di ricavi, con oltre 34 milioni di presenze e più di 200.000 eventi</w:t>
      </w:r>
      <w:r w:rsidRPr="0023664B">
        <w:rPr>
          <w:rFonts w:ascii="Calibri" w:hAnsi="Calibri" w:cs="Calibri"/>
          <w:sz w:val="22"/>
          <w:szCs w:val="22"/>
        </w:rPr>
        <w:t xml:space="preserve">. L’indagine sottolinea anche il ruolo centrale dell’estate, con circa </w:t>
      </w:r>
      <w:r w:rsidRPr="0023664B">
        <w:rPr>
          <w:rFonts w:ascii="Calibri" w:hAnsi="Calibri" w:cs="Calibri"/>
          <w:b/>
          <w:bCs/>
          <w:sz w:val="22"/>
          <w:szCs w:val="22"/>
        </w:rPr>
        <w:t>il 40 % della spesa totale concentrata tra giugno e agosto</w:t>
      </w:r>
      <w:r w:rsidRPr="0023664B">
        <w:rPr>
          <w:rFonts w:ascii="Calibri" w:hAnsi="Calibri" w:cs="Calibri"/>
          <w:sz w:val="22"/>
          <w:szCs w:val="22"/>
        </w:rPr>
        <w:t>, e l’importanza di investire in sicurezza, inclusività e qualità dell’esperienza nei locali.</w:t>
      </w:r>
    </w:p>
    <w:p w14:paraId="293E0CE3" w14:textId="77777777" w:rsidR="006167AA" w:rsidRPr="0008794D" w:rsidRDefault="006167AA" w:rsidP="00841314">
      <w:pPr>
        <w:pStyle w:val="Didefault"/>
        <w:suppressAutoHyphens/>
        <w:spacing w:before="0" w:line="240" w:lineRule="auto"/>
        <w:jc w:val="both"/>
        <w:rPr>
          <w:rFonts w:ascii="Calibri" w:hAnsi="Calibri" w:cs="Calibri"/>
          <w:sz w:val="22"/>
          <w:szCs w:val="22"/>
        </w:rPr>
      </w:pPr>
    </w:p>
    <w:p w14:paraId="1B5EA5E0" w14:textId="77777777" w:rsidR="00EB018F" w:rsidRPr="0008794D" w:rsidRDefault="00EB018F" w:rsidP="00841314">
      <w:pPr>
        <w:pStyle w:val="Didefault"/>
        <w:suppressAutoHyphens/>
        <w:spacing w:before="0" w:line="240" w:lineRule="auto"/>
        <w:jc w:val="both"/>
        <w:rPr>
          <w:rFonts w:ascii="Calibri" w:hAnsi="Calibri" w:cs="Calibri"/>
          <w:sz w:val="22"/>
          <w:szCs w:val="22"/>
        </w:rPr>
      </w:pPr>
    </w:p>
    <w:p w14:paraId="3556588F" w14:textId="68DA0B2F" w:rsidR="008045B9" w:rsidRPr="0008794D" w:rsidRDefault="00FA01D9" w:rsidP="00841314">
      <w:pPr>
        <w:pStyle w:val="Didefault"/>
        <w:suppressAutoHyphens/>
        <w:spacing w:before="0" w:line="240" w:lineRule="auto"/>
        <w:jc w:val="both"/>
        <w:rPr>
          <w:rFonts w:ascii="Calibri" w:hAnsi="Calibri" w:cs="Calibri"/>
          <w:i/>
          <w:iCs/>
          <w:sz w:val="22"/>
          <w:szCs w:val="22"/>
        </w:rPr>
      </w:pPr>
      <w:r w:rsidRPr="0008794D">
        <w:rPr>
          <w:rFonts w:ascii="Calibri" w:hAnsi="Calibri" w:cs="Calibri"/>
          <w:i/>
          <w:iCs/>
          <w:sz w:val="22"/>
          <w:szCs w:val="22"/>
        </w:rPr>
        <w:t>(Fonti: SIAE – Osservatorio Impresa Cultura Confcommercio - SILB)</w:t>
      </w:r>
    </w:p>
    <w:p w14:paraId="15BB08A1" w14:textId="77777777" w:rsidR="00543F74" w:rsidRPr="006017D0" w:rsidRDefault="00543F74" w:rsidP="00841314">
      <w:pPr>
        <w:pStyle w:val="Didefault"/>
        <w:suppressAutoHyphens/>
        <w:spacing w:before="0" w:line="240" w:lineRule="auto"/>
        <w:jc w:val="both"/>
        <w:rPr>
          <w:rFonts w:ascii="Calibri" w:hAnsi="Calibri" w:cs="Calibri"/>
          <w:sz w:val="22"/>
          <w:szCs w:val="22"/>
        </w:rPr>
      </w:pPr>
    </w:p>
    <w:p w14:paraId="0DF2C60C" w14:textId="22046934" w:rsidR="00EF662A" w:rsidRPr="006017D0" w:rsidRDefault="00EF662A" w:rsidP="00841314">
      <w:pPr>
        <w:jc w:val="both"/>
        <w:rPr>
          <w:rFonts w:ascii="Calibri" w:hAnsi="Calibri" w:cs="Calibri"/>
          <w:sz w:val="20"/>
          <w:szCs w:val="20"/>
          <w:lang w:val="it-IT"/>
        </w:rPr>
      </w:pPr>
      <w:r w:rsidRPr="006017D0">
        <w:rPr>
          <w:rFonts w:ascii="Calibri" w:hAnsi="Calibri" w:cs="Calibri"/>
          <w:b/>
          <w:bCs/>
          <w:sz w:val="20"/>
          <w:szCs w:val="20"/>
          <w:lang w:val="it-IT"/>
        </w:rPr>
        <w:t>ABOUT MIR 202</w:t>
      </w:r>
      <w:r w:rsidR="001011E0" w:rsidRPr="006017D0">
        <w:rPr>
          <w:rFonts w:ascii="Calibri" w:hAnsi="Calibri" w:cs="Calibri"/>
          <w:b/>
          <w:bCs/>
          <w:sz w:val="20"/>
          <w:szCs w:val="20"/>
          <w:lang w:val="it-IT"/>
        </w:rPr>
        <w:t>6</w:t>
      </w:r>
    </w:p>
    <w:p w14:paraId="10A28A97" w14:textId="77777777" w:rsidR="006017D0" w:rsidRDefault="00EF662A" w:rsidP="00841314">
      <w:pPr>
        <w:jc w:val="both"/>
        <w:rPr>
          <w:rFonts w:ascii="Calibri" w:hAnsi="Calibri" w:cs="Calibri"/>
          <w:b/>
          <w:bCs/>
          <w:sz w:val="20"/>
          <w:szCs w:val="20"/>
          <w:lang w:val="it-IT"/>
        </w:rPr>
      </w:pPr>
      <w:r w:rsidRPr="006017D0">
        <w:rPr>
          <w:rFonts w:ascii="Calibri" w:hAnsi="Calibri" w:cs="Calibri"/>
          <w:b/>
          <w:bCs/>
          <w:sz w:val="20"/>
          <w:szCs w:val="20"/>
          <w:lang w:val="it-IT"/>
        </w:rPr>
        <w:t>Data</w:t>
      </w:r>
      <w:r w:rsidRPr="006017D0">
        <w:rPr>
          <w:rFonts w:ascii="Calibri" w:hAnsi="Calibri" w:cs="Calibri"/>
          <w:sz w:val="20"/>
          <w:szCs w:val="20"/>
          <w:lang w:val="it-IT"/>
        </w:rPr>
        <w:t xml:space="preserve">: 12/14 aprile 2026; </w:t>
      </w:r>
      <w:r w:rsidRPr="006017D0">
        <w:rPr>
          <w:rFonts w:ascii="Calibri" w:hAnsi="Calibri" w:cs="Calibri"/>
          <w:b/>
          <w:bCs/>
          <w:sz w:val="20"/>
          <w:szCs w:val="20"/>
          <w:lang w:val="it-IT"/>
        </w:rPr>
        <w:t>qualifica</w:t>
      </w:r>
      <w:r w:rsidRPr="006017D0">
        <w:rPr>
          <w:rFonts w:ascii="Calibri" w:hAnsi="Calibri" w:cs="Calibri"/>
          <w:sz w:val="20"/>
          <w:szCs w:val="20"/>
          <w:lang w:val="it-IT"/>
        </w:rPr>
        <w:t xml:space="preserve">: fiera internazionale; </w:t>
      </w:r>
      <w:r w:rsidRPr="006017D0">
        <w:rPr>
          <w:rFonts w:ascii="Calibri" w:hAnsi="Calibri" w:cs="Calibri"/>
          <w:b/>
          <w:bCs/>
          <w:sz w:val="20"/>
          <w:szCs w:val="20"/>
          <w:lang w:val="it-IT"/>
        </w:rPr>
        <w:t>organizzazione</w:t>
      </w:r>
      <w:r w:rsidRPr="006017D0">
        <w:rPr>
          <w:rFonts w:ascii="Calibri" w:hAnsi="Calibri" w:cs="Calibri"/>
          <w:sz w:val="20"/>
          <w:szCs w:val="20"/>
          <w:lang w:val="it-IT"/>
        </w:rPr>
        <w:t xml:space="preserve">: </w:t>
      </w:r>
      <w:proofErr w:type="spellStart"/>
      <w:r w:rsidRPr="006017D0">
        <w:rPr>
          <w:rFonts w:ascii="Calibri" w:hAnsi="Calibri" w:cs="Calibri"/>
          <w:sz w:val="20"/>
          <w:szCs w:val="20"/>
          <w:lang w:val="it-IT"/>
        </w:rPr>
        <w:t>Italian</w:t>
      </w:r>
      <w:proofErr w:type="spellEnd"/>
      <w:r w:rsidRPr="006017D0">
        <w:rPr>
          <w:rFonts w:ascii="Calibri" w:hAnsi="Calibri" w:cs="Calibri"/>
          <w:sz w:val="20"/>
          <w:szCs w:val="20"/>
          <w:lang w:val="it-IT"/>
        </w:rPr>
        <w:t xml:space="preserve"> </w:t>
      </w:r>
      <w:proofErr w:type="spellStart"/>
      <w:r w:rsidRPr="006017D0">
        <w:rPr>
          <w:rFonts w:ascii="Calibri" w:hAnsi="Calibri" w:cs="Calibri"/>
          <w:sz w:val="20"/>
          <w:szCs w:val="20"/>
          <w:lang w:val="it-IT"/>
        </w:rPr>
        <w:t>Exhibition</w:t>
      </w:r>
      <w:proofErr w:type="spellEnd"/>
      <w:r w:rsidRPr="006017D0">
        <w:rPr>
          <w:rFonts w:ascii="Calibri" w:hAnsi="Calibri" w:cs="Calibri"/>
          <w:sz w:val="20"/>
          <w:szCs w:val="20"/>
          <w:lang w:val="it-IT"/>
        </w:rPr>
        <w:t xml:space="preserve"> Group S.p.A.; </w:t>
      </w:r>
      <w:r w:rsidRPr="006017D0">
        <w:rPr>
          <w:rFonts w:ascii="Calibri" w:hAnsi="Calibri" w:cs="Calibri"/>
          <w:b/>
          <w:bCs/>
          <w:sz w:val="20"/>
          <w:szCs w:val="20"/>
          <w:lang w:val="it-IT"/>
        </w:rPr>
        <w:t>periodicità</w:t>
      </w:r>
      <w:r w:rsidRPr="006017D0">
        <w:rPr>
          <w:rFonts w:ascii="Calibri" w:hAnsi="Calibri" w:cs="Calibri"/>
          <w:sz w:val="20"/>
          <w:szCs w:val="20"/>
          <w:lang w:val="it-IT"/>
        </w:rPr>
        <w:t xml:space="preserve">: annuale; </w:t>
      </w:r>
      <w:r w:rsidRPr="006017D0">
        <w:rPr>
          <w:rFonts w:ascii="Calibri" w:hAnsi="Calibri" w:cs="Calibri"/>
          <w:b/>
          <w:bCs/>
          <w:sz w:val="20"/>
          <w:szCs w:val="20"/>
          <w:lang w:val="it-IT"/>
        </w:rPr>
        <w:t>edizione</w:t>
      </w:r>
      <w:r w:rsidRPr="006017D0">
        <w:rPr>
          <w:rFonts w:ascii="Calibri" w:hAnsi="Calibri" w:cs="Calibri"/>
          <w:sz w:val="20"/>
          <w:szCs w:val="20"/>
          <w:lang w:val="it-IT"/>
        </w:rPr>
        <w:t>: 9</w:t>
      </w:r>
      <w:r w:rsidRPr="006017D0">
        <w:rPr>
          <w:rFonts w:ascii="Calibri" w:hAnsi="Calibri" w:cs="Calibri"/>
          <w:sz w:val="20"/>
          <w:szCs w:val="20"/>
          <w:vertAlign w:val="superscript"/>
          <w:lang w:val="it-IT"/>
        </w:rPr>
        <w:t>a</w:t>
      </w:r>
      <w:r w:rsidRPr="006017D0">
        <w:rPr>
          <w:rFonts w:ascii="Calibri" w:hAnsi="Calibri" w:cs="Calibri"/>
          <w:sz w:val="20"/>
          <w:szCs w:val="20"/>
          <w:lang w:val="it-IT"/>
        </w:rPr>
        <w:t xml:space="preserve">; </w:t>
      </w:r>
      <w:r w:rsidRPr="006017D0">
        <w:rPr>
          <w:rFonts w:ascii="Calibri" w:hAnsi="Calibri" w:cs="Calibri"/>
          <w:b/>
          <w:bCs/>
          <w:sz w:val="20"/>
          <w:szCs w:val="20"/>
          <w:lang w:val="it-IT"/>
        </w:rPr>
        <w:t>ingresso</w:t>
      </w:r>
      <w:r w:rsidRPr="006017D0">
        <w:rPr>
          <w:rFonts w:ascii="Calibri" w:hAnsi="Calibri" w:cs="Calibri"/>
          <w:sz w:val="20"/>
          <w:szCs w:val="20"/>
          <w:lang w:val="it-IT"/>
        </w:rPr>
        <w:t xml:space="preserve">: pubblico e operatori; </w:t>
      </w:r>
      <w:r w:rsidRPr="006017D0">
        <w:rPr>
          <w:rFonts w:ascii="Calibri" w:hAnsi="Calibri" w:cs="Calibri"/>
          <w:b/>
          <w:bCs/>
          <w:sz w:val="20"/>
          <w:szCs w:val="20"/>
          <w:lang w:val="it-IT"/>
        </w:rPr>
        <w:t>info</w:t>
      </w:r>
      <w:r w:rsidRPr="006017D0">
        <w:rPr>
          <w:rFonts w:ascii="Calibri" w:hAnsi="Calibri" w:cs="Calibri"/>
          <w:sz w:val="20"/>
          <w:szCs w:val="20"/>
          <w:lang w:val="it-IT"/>
        </w:rPr>
        <w:t>: www.mirtechexpo.com</w:t>
      </w:r>
      <w:r w:rsidRPr="006017D0">
        <w:rPr>
          <w:rFonts w:ascii="Calibri" w:hAnsi="Calibri" w:cs="Calibri"/>
          <w:b/>
          <w:bCs/>
          <w:sz w:val="20"/>
          <w:szCs w:val="20"/>
          <w:lang w:val="it-IT"/>
        </w:rPr>
        <w:t>       </w:t>
      </w:r>
    </w:p>
    <w:p w14:paraId="35A47661" w14:textId="401C16C6" w:rsidR="00EF662A" w:rsidRPr="006017D0" w:rsidRDefault="00EF662A" w:rsidP="00841314">
      <w:pPr>
        <w:jc w:val="both"/>
        <w:rPr>
          <w:rFonts w:ascii="Calibri" w:hAnsi="Calibri" w:cs="Calibri"/>
          <w:b/>
          <w:bCs/>
          <w:sz w:val="20"/>
          <w:szCs w:val="20"/>
          <w:lang w:val="it-IT"/>
        </w:rPr>
      </w:pPr>
      <w:r w:rsidRPr="006017D0">
        <w:rPr>
          <w:rFonts w:ascii="Calibri" w:hAnsi="Calibri" w:cs="Calibri"/>
          <w:b/>
          <w:bCs/>
          <w:sz w:val="20"/>
          <w:szCs w:val="20"/>
          <w:lang w:val="it-IT"/>
        </w:rPr>
        <w:t>    </w:t>
      </w:r>
    </w:p>
    <w:p w14:paraId="76AE648F" w14:textId="77777777" w:rsidR="00EF662A" w:rsidRPr="006017D0" w:rsidRDefault="00EF662A" w:rsidP="00841314">
      <w:pPr>
        <w:jc w:val="both"/>
        <w:rPr>
          <w:rFonts w:ascii="Calibri" w:hAnsi="Calibri" w:cs="Calibri"/>
          <w:b/>
          <w:bCs/>
          <w:sz w:val="20"/>
          <w:szCs w:val="20"/>
          <w:lang w:val="it-IT"/>
        </w:rPr>
      </w:pPr>
    </w:p>
    <w:p w14:paraId="36F433B7" w14:textId="61D0914A" w:rsidR="00866CB4" w:rsidRPr="006017D0" w:rsidRDefault="00EF662A" w:rsidP="00841314">
      <w:pPr>
        <w:pStyle w:val="Didefault"/>
        <w:suppressAutoHyphens/>
        <w:spacing w:before="0" w:line="240" w:lineRule="auto"/>
        <w:jc w:val="both"/>
        <w:rPr>
          <w:rFonts w:ascii="Calibri" w:hAnsi="Calibri" w:cs="Calibri"/>
          <w:color w:val="auto"/>
        </w:rPr>
      </w:pPr>
      <w:r w:rsidRPr="006017D0">
        <w:rPr>
          <w:rFonts w:ascii="Calibri" w:hAnsi="Calibri" w:cs="Calibri"/>
          <w:noProof/>
        </w:rPr>
        <w:drawing>
          <wp:inline distT="0" distB="0" distL="0" distR="0" wp14:anchorId="1962B45A" wp14:editId="31F3A208">
            <wp:extent cx="6115050" cy="1914525"/>
            <wp:effectExtent l="0" t="0" r="0" b="9525"/>
            <wp:docPr id="1391355036"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55036" name="Immagine 1" descr="Immagine che contiene testo, Carattere, schermata&#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50" cy="1914525"/>
                    </a:xfrm>
                    <a:prstGeom prst="rect">
                      <a:avLst/>
                    </a:prstGeom>
                    <a:noFill/>
                    <a:ln>
                      <a:noFill/>
                    </a:ln>
                  </pic:spPr>
                </pic:pic>
              </a:graphicData>
            </a:graphic>
          </wp:inline>
        </w:drawing>
      </w:r>
    </w:p>
    <w:p w14:paraId="7502CAA6" w14:textId="77777777" w:rsidR="006017D0" w:rsidRDefault="006017D0" w:rsidP="00841314">
      <w:pPr>
        <w:pStyle w:val="Didefault"/>
        <w:suppressAutoHyphens/>
        <w:spacing w:before="0" w:line="240" w:lineRule="auto"/>
        <w:rPr>
          <w:rFonts w:ascii="Calibri" w:hAnsi="Calibri" w:cs="Calibri"/>
          <w:b/>
          <w:bCs/>
          <w:sz w:val="20"/>
          <w:szCs w:val="20"/>
        </w:rPr>
      </w:pPr>
    </w:p>
    <w:p w14:paraId="30524EF0" w14:textId="1EE5E805" w:rsidR="00FB383E" w:rsidRPr="006017D0" w:rsidRDefault="00FB383E" w:rsidP="00841314">
      <w:pPr>
        <w:pStyle w:val="Didefault"/>
        <w:suppressAutoHyphens/>
        <w:spacing w:before="0" w:line="240" w:lineRule="auto"/>
        <w:rPr>
          <w:rFonts w:ascii="Calibri" w:hAnsi="Calibri" w:cs="Calibri"/>
          <w:sz w:val="20"/>
          <w:szCs w:val="20"/>
        </w:rPr>
      </w:pPr>
      <w:r w:rsidRPr="006017D0">
        <w:rPr>
          <w:rFonts w:ascii="Calibri" w:hAnsi="Calibri" w:cs="Calibri"/>
          <w:b/>
          <w:bCs/>
          <w:sz w:val="20"/>
          <w:szCs w:val="20"/>
        </w:rPr>
        <w:t>PRESS CONTACT ITALIAN EXHIBITION GROUP</w:t>
      </w:r>
      <w:r w:rsidRPr="006017D0">
        <w:rPr>
          <w:rFonts w:ascii="Calibri" w:hAnsi="Calibri" w:cs="Calibri"/>
          <w:b/>
          <w:bCs/>
          <w:sz w:val="20"/>
          <w:szCs w:val="20"/>
        </w:rPr>
        <w:br/>
        <w:t xml:space="preserve">head of corporate </w:t>
      </w:r>
      <w:proofErr w:type="spellStart"/>
      <w:r w:rsidRPr="006017D0">
        <w:rPr>
          <w:rFonts w:ascii="Calibri" w:hAnsi="Calibri" w:cs="Calibri"/>
          <w:b/>
          <w:bCs/>
          <w:sz w:val="20"/>
          <w:szCs w:val="20"/>
        </w:rPr>
        <w:t>communication</w:t>
      </w:r>
      <w:proofErr w:type="spellEnd"/>
      <w:r w:rsidRPr="006017D0">
        <w:rPr>
          <w:rFonts w:ascii="Calibri" w:hAnsi="Calibri" w:cs="Calibri"/>
          <w:b/>
          <w:bCs/>
          <w:sz w:val="20"/>
          <w:szCs w:val="20"/>
        </w:rPr>
        <w:t xml:space="preserve"> &amp; media relation:</w:t>
      </w:r>
      <w:r w:rsidRPr="006017D0">
        <w:rPr>
          <w:rFonts w:ascii="Calibri" w:hAnsi="Calibri" w:cs="Calibri"/>
          <w:sz w:val="20"/>
          <w:szCs w:val="20"/>
        </w:rPr>
        <w:t xml:space="preserve"> Elisabetta Vitali</w:t>
      </w:r>
      <w:r w:rsidRPr="006017D0">
        <w:rPr>
          <w:rFonts w:ascii="Calibri" w:hAnsi="Calibri" w:cs="Calibri"/>
          <w:sz w:val="20"/>
          <w:szCs w:val="20"/>
        </w:rPr>
        <w:br/>
      </w:r>
      <w:r w:rsidRPr="006017D0">
        <w:rPr>
          <w:rFonts w:ascii="Calibri" w:hAnsi="Calibri" w:cs="Calibri"/>
          <w:b/>
          <w:bCs/>
          <w:sz w:val="20"/>
          <w:szCs w:val="20"/>
        </w:rPr>
        <w:t>press office manager</w:t>
      </w:r>
      <w:r w:rsidRPr="006017D0">
        <w:rPr>
          <w:rFonts w:ascii="Calibri" w:hAnsi="Calibri" w:cs="Calibri"/>
          <w:sz w:val="20"/>
          <w:szCs w:val="20"/>
        </w:rPr>
        <w:t xml:space="preserve">: Marco Forcellini, Pier Francesco Bellini | </w:t>
      </w:r>
      <w:r w:rsidRPr="006017D0">
        <w:rPr>
          <w:rFonts w:ascii="Calibri" w:hAnsi="Calibri" w:cs="Calibri"/>
          <w:b/>
          <w:bCs/>
          <w:sz w:val="20"/>
          <w:szCs w:val="20"/>
        </w:rPr>
        <w:t>press office coordinator</w:t>
      </w:r>
      <w:r w:rsidRPr="006017D0">
        <w:rPr>
          <w:rFonts w:ascii="Calibri" w:hAnsi="Calibri" w:cs="Calibri"/>
          <w:sz w:val="20"/>
          <w:szCs w:val="20"/>
        </w:rPr>
        <w:t xml:space="preserve">: Luca Paganin | </w:t>
      </w:r>
      <w:r w:rsidRPr="006017D0">
        <w:rPr>
          <w:rFonts w:ascii="Calibri" w:hAnsi="Calibri" w:cs="Calibri"/>
          <w:b/>
          <w:bCs/>
          <w:sz w:val="20"/>
          <w:szCs w:val="20"/>
        </w:rPr>
        <w:t xml:space="preserve">press office </w:t>
      </w:r>
      <w:proofErr w:type="spellStart"/>
      <w:r w:rsidRPr="006017D0">
        <w:rPr>
          <w:rFonts w:ascii="Calibri" w:hAnsi="Calibri" w:cs="Calibri"/>
          <w:b/>
          <w:bCs/>
          <w:sz w:val="20"/>
          <w:szCs w:val="20"/>
        </w:rPr>
        <w:t>specialist</w:t>
      </w:r>
      <w:proofErr w:type="spellEnd"/>
      <w:r w:rsidRPr="006017D0">
        <w:rPr>
          <w:rFonts w:ascii="Calibri" w:hAnsi="Calibri" w:cs="Calibri"/>
          <w:b/>
          <w:bCs/>
          <w:sz w:val="20"/>
          <w:szCs w:val="20"/>
        </w:rPr>
        <w:t>:</w:t>
      </w:r>
      <w:r w:rsidRPr="006017D0">
        <w:rPr>
          <w:rFonts w:ascii="Calibri" w:hAnsi="Calibri" w:cs="Calibri"/>
          <w:sz w:val="20"/>
          <w:szCs w:val="20"/>
        </w:rPr>
        <w:t xml:space="preserve"> Mirko Malgieri; Nicoletta Evangelisti |</w:t>
      </w:r>
      <w:r w:rsidRPr="006017D0">
        <w:rPr>
          <w:rFonts w:ascii="Calibri" w:hAnsi="Calibri" w:cs="Calibri"/>
          <w:b/>
          <w:bCs/>
          <w:sz w:val="20"/>
          <w:szCs w:val="20"/>
        </w:rPr>
        <w:t xml:space="preserve"> press office </w:t>
      </w:r>
      <w:proofErr w:type="spellStart"/>
      <w:r w:rsidRPr="006017D0">
        <w:rPr>
          <w:rFonts w:ascii="Calibri" w:hAnsi="Calibri" w:cs="Calibri"/>
          <w:b/>
          <w:bCs/>
          <w:sz w:val="20"/>
          <w:szCs w:val="20"/>
        </w:rPr>
        <w:t>assistant</w:t>
      </w:r>
      <w:proofErr w:type="spellEnd"/>
      <w:r w:rsidRPr="006017D0">
        <w:rPr>
          <w:rFonts w:ascii="Calibri" w:hAnsi="Calibri" w:cs="Calibri"/>
          <w:b/>
          <w:bCs/>
          <w:sz w:val="20"/>
          <w:szCs w:val="20"/>
        </w:rPr>
        <w:t>:</w:t>
      </w:r>
      <w:r w:rsidRPr="006017D0">
        <w:rPr>
          <w:rFonts w:ascii="Calibri" w:hAnsi="Calibri" w:cs="Calibri"/>
          <w:sz w:val="20"/>
          <w:szCs w:val="20"/>
        </w:rPr>
        <w:t xml:space="preserve"> Julia Andreatta </w:t>
      </w:r>
      <w:hyperlink r:id="rId9" w:tooltip="web site" w:history="1">
        <w:r w:rsidRPr="006017D0">
          <w:rPr>
            <w:rStyle w:val="Collegamentoipertestuale"/>
            <w:rFonts w:ascii="Calibri" w:hAnsi="Calibri" w:cs="Calibri"/>
            <w:sz w:val="20"/>
            <w:szCs w:val="20"/>
          </w:rPr>
          <w:t>media@iegexpo.it</w:t>
        </w:r>
      </w:hyperlink>
    </w:p>
    <w:p w14:paraId="2ABA8F48" w14:textId="213A9F94" w:rsidR="00FD3C28" w:rsidRDefault="00FB383E" w:rsidP="00841314">
      <w:pPr>
        <w:pStyle w:val="Didefault"/>
        <w:suppressAutoHyphens/>
        <w:spacing w:before="0" w:line="240" w:lineRule="auto"/>
        <w:rPr>
          <w:rFonts w:ascii="Calibri" w:hAnsi="Calibri" w:cs="Calibri"/>
        </w:rPr>
      </w:pPr>
      <w:r w:rsidRPr="006017D0">
        <w:rPr>
          <w:rFonts w:ascii="Calibri" w:hAnsi="Calibri" w:cs="Calibri"/>
          <w:b/>
          <w:bCs/>
          <w:sz w:val="20"/>
          <w:szCs w:val="20"/>
        </w:rPr>
        <w:t>MEDIA AGENCY MIR</w:t>
      </w:r>
      <w:r w:rsidRPr="006017D0">
        <w:rPr>
          <w:rFonts w:ascii="Calibri" w:hAnsi="Calibri" w:cs="Calibri"/>
          <w:b/>
          <w:bCs/>
          <w:sz w:val="20"/>
          <w:szCs w:val="20"/>
        </w:rPr>
        <w:br/>
        <w:t>Naper Multimedia</w:t>
      </w:r>
      <w:r w:rsidRPr="006017D0">
        <w:rPr>
          <w:rFonts w:ascii="Calibri" w:hAnsi="Calibri" w:cs="Calibri"/>
          <w:sz w:val="20"/>
          <w:szCs w:val="20"/>
        </w:rPr>
        <w:t xml:space="preserve">| Zoe Perna | T. +39 02 97699600 | </w:t>
      </w:r>
      <w:hyperlink r:id="rId10" w:history="1">
        <w:r w:rsidRPr="006017D0">
          <w:rPr>
            <w:rStyle w:val="Collegamentoipertestuale"/>
            <w:rFonts w:ascii="Calibri" w:hAnsi="Calibri" w:cs="Calibri"/>
            <w:sz w:val="20"/>
            <w:szCs w:val="20"/>
          </w:rPr>
          <w:t>zoe.perna@napermultimedia.it</w:t>
        </w:r>
      </w:hyperlink>
      <w:r w:rsidRPr="006017D0">
        <w:rPr>
          <w:rFonts w:ascii="Calibri" w:hAnsi="Calibri" w:cs="Calibri"/>
          <w:sz w:val="20"/>
          <w:szCs w:val="20"/>
        </w:rPr>
        <w:t xml:space="preserve"> | </w:t>
      </w:r>
      <w:hyperlink r:id="rId11" w:history="1">
        <w:r w:rsidRPr="006017D0">
          <w:rPr>
            <w:rStyle w:val="Collegamentoipertestuale"/>
            <w:rFonts w:ascii="Calibri" w:hAnsi="Calibri" w:cs="Calibri"/>
            <w:sz w:val="20"/>
            <w:szCs w:val="20"/>
          </w:rPr>
          <w:t>staff@napermultimedia.it</w:t>
        </w:r>
      </w:hyperlink>
    </w:p>
    <w:p w14:paraId="03199C48" w14:textId="77777777" w:rsidR="00FA2C69" w:rsidRPr="00FA2C69" w:rsidRDefault="00FA2C69" w:rsidP="00841314">
      <w:pPr>
        <w:pStyle w:val="Didefault"/>
        <w:suppressAutoHyphens/>
        <w:spacing w:before="0" w:line="240" w:lineRule="auto"/>
        <w:rPr>
          <w:rFonts w:ascii="Calibri" w:hAnsi="Calibri" w:cs="Calibri"/>
          <w:sz w:val="18"/>
          <w:szCs w:val="18"/>
        </w:rPr>
      </w:pPr>
    </w:p>
    <w:p w14:paraId="2BDBEE02" w14:textId="77777777" w:rsidR="00FA2C69" w:rsidRPr="00FA2C69" w:rsidRDefault="00FA2C69" w:rsidP="00841314">
      <w:pPr>
        <w:pStyle w:val="Didefault"/>
        <w:suppressAutoHyphens/>
        <w:spacing w:before="0" w:line="240" w:lineRule="auto"/>
        <w:jc w:val="both"/>
        <w:rPr>
          <w:rFonts w:ascii="Calibri" w:hAnsi="Calibri" w:cs="Calibri"/>
          <w:sz w:val="18"/>
          <w:szCs w:val="18"/>
        </w:rPr>
      </w:pPr>
    </w:p>
    <w:p w14:paraId="4133506B" w14:textId="3C0484F6" w:rsidR="00FA2C69" w:rsidRPr="00FA2C69" w:rsidRDefault="00FA2C69" w:rsidP="00841314">
      <w:pPr>
        <w:pStyle w:val="Didefault"/>
        <w:suppressAutoHyphens/>
        <w:spacing w:before="0" w:line="240" w:lineRule="auto"/>
        <w:jc w:val="both"/>
        <w:rPr>
          <w:rFonts w:ascii="Calibri" w:hAnsi="Calibri" w:cs="Calibri"/>
          <w:sz w:val="18"/>
          <w:szCs w:val="18"/>
        </w:rPr>
      </w:pPr>
      <w:r w:rsidRPr="00FA2C69">
        <w:rPr>
          <w:rFonts w:ascii="Calibri" w:hAnsi="Calibri" w:cs="Calibri"/>
          <w:sz w:val="18"/>
          <w:szCs w:val="18"/>
        </w:rPr>
        <w:t>Il presente comunicato stampa contiene elementi previsionali e stime che riflettono le attuali opinioni del management (“</w:t>
      </w:r>
      <w:proofErr w:type="spellStart"/>
      <w:r w:rsidRPr="00FA2C69">
        <w:rPr>
          <w:rFonts w:ascii="Calibri" w:hAnsi="Calibri" w:cs="Calibri"/>
          <w:sz w:val="18"/>
          <w:szCs w:val="18"/>
        </w:rPr>
        <w:t>forward-looking</w:t>
      </w:r>
      <w:proofErr w:type="spellEnd"/>
      <w:r w:rsidRPr="00FA2C69">
        <w:rPr>
          <w:rFonts w:ascii="Calibri" w:hAnsi="Calibri" w:cs="Calibri"/>
          <w:sz w:val="18"/>
          <w:szCs w:val="18"/>
        </w:rPr>
        <w:t xml:space="preserve"> </w:t>
      </w:r>
      <w:proofErr w:type="spellStart"/>
      <w:r w:rsidRPr="00FA2C69">
        <w:rPr>
          <w:rFonts w:ascii="Calibri" w:hAnsi="Calibri" w:cs="Calibri"/>
          <w:sz w:val="18"/>
          <w:szCs w:val="18"/>
        </w:rPr>
        <w:t>statements</w:t>
      </w:r>
      <w:proofErr w:type="spellEnd"/>
      <w:r w:rsidRPr="00FA2C69">
        <w:rPr>
          <w:rFonts w:ascii="Calibri" w:hAnsi="Calibri" w:cs="Calibri"/>
          <w:sz w:val="18"/>
          <w:szCs w:val="18"/>
        </w:rPr>
        <w:t xml:space="preserve">”) specie per quanto riguarda performance gestionali future, realizzazione di investimenti, andamento dei flussi di cassa ed evoluzione della struttura finanziaria. I </w:t>
      </w:r>
      <w:proofErr w:type="spellStart"/>
      <w:r w:rsidRPr="00FA2C69">
        <w:rPr>
          <w:rFonts w:ascii="Calibri" w:hAnsi="Calibri" w:cs="Calibri"/>
          <w:sz w:val="18"/>
          <w:szCs w:val="18"/>
        </w:rPr>
        <w:t>forward-looking</w:t>
      </w:r>
      <w:proofErr w:type="spellEnd"/>
      <w:r w:rsidRPr="00FA2C69">
        <w:rPr>
          <w:rFonts w:ascii="Calibri" w:hAnsi="Calibri" w:cs="Calibri"/>
          <w:sz w:val="18"/>
          <w:szCs w:val="18"/>
        </w:rPr>
        <w:t xml:space="preserve"> </w:t>
      </w:r>
      <w:proofErr w:type="spellStart"/>
      <w:r w:rsidRPr="00FA2C69">
        <w:rPr>
          <w:rFonts w:ascii="Calibri" w:hAnsi="Calibri" w:cs="Calibri"/>
          <w:sz w:val="18"/>
          <w:szCs w:val="18"/>
        </w:rPr>
        <w:t>statements</w:t>
      </w:r>
      <w:proofErr w:type="spellEnd"/>
      <w:r w:rsidRPr="00FA2C69">
        <w:rPr>
          <w:rFonts w:ascii="Calibri" w:hAnsi="Calibri" w:cs="Calibri"/>
          <w:sz w:val="18"/>
          <w:szCs w:val="18"/>
        </w:rPr>
        <w:t xml:space="preserve"> hanno per loro natura una componente di rischio </w:t>
      </w:r>
      <w:proofErr w:type="spellStart"/>
      <w:r w:rsidRPr="00FA2C69">
        <w:rPr>
          <w:rFonts w:ascii="Calibri" w:hAnsi="Calibri" w:cs="Calibri"/>
          <w:sz w:val="18"/>
          <w:szCs w:val="18"/>
        </w:rPr>
        <w:t>ed</w:t>
      </w:r>
      <w:proofErr w:type="spellEnd"/>
      <w:r w:rsidRPr="00FA2C69">
        <w:rPr>
          <w:rFonts w:ascii="Calibri" w:hAnsi="Calibri" w:cs="Calibri"/>
          <w:sz w:val="18"/>
          <w:szCs w:val="18"/>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FA2C69" w:rsidRPr="00FA2C69">
      <w:headerReference w:type="default" r:id="rId12"/>
      <w:footerReference w:type="default" r:id="rId13"/>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7D836" w14:textId="77777777" w:rsidR="00451B62" w:rsidRDefault="00451B62">
      <w:r>
        <w:separator/>
      </w:r>
    </w:p>
  </w:endnote>
  <w:endnote w:type="continuationSeparator" w:id="0">
    <w:p w14:paraId="2597BA35" w14:textId="77777777" w:rsidR="00451B62" w:rsidRDefault="0045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B720" w14:textId="77777777" w:rsidR="00F34139" w:rsidRDefault="00F34139">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C9D45" w14:textId="77777777" w:rsidR="00451B62" w:rsidRDefault="00451B62">
      <w:r>
        <w:separator/>
      </w:r>
    </w:p>
  </w:footnote>
  <w:footnote w:type="continuationSeparator" w:id="0">
    <w:p w14:paraId="603E0CB5" w14:textId="77777777" w:rsidR="00451B62" w:rsidRDefault="00451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ED43" w14:textId="77777777" w:rsidR="00F34139" w:rsidRDefault="00F34139">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316"/>
    <w:multiLevelType w:val="hybridMultilevel"/>
    <w:tmpl w:val="8F46E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2D1A68"/>
    <w:multiLevelType w:val="hybridMultilevel"/>
    <w:tmpl w:val="98849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03F1920"/>
    <w:multiLevelType w:val="multilevel"/>
    <w:tmpl w:val="2426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DC124B"/>
    <w:multiLevelType w:val="multilevel"/>
    <w:tmpl w:val="ED661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7907489">
    <w:abstractNumId w:val="0"/>
  </w:num>
  <w:num w:numId="2" w16cid:durableId="1174225573">
    <w:abstractNumId w:val="2"/>
  </w:num>
  <w:num w:numId="3" w16cid:durableId="365494919">
    <w:abstractNumId w:val="1"/>
  </w:num>
  <w:num w:numId="4" w16cid:durableId="112872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39"/>
    <w:rsid w:val="00017F55"/>
    <w:rsid w:val="0002465E"/>
    <w:rsid w:val="0003152E"/>
    <w:rsid w:val="000602AB"/>
    <w:rsid w:val="00077280"/>
    <w:rsid w:val="0008794D"/>
    <w:rsid w:val="00091A32"/>
    <w:rsid w:val="00093355"/>
    <w:rsid w:val="00097B11"/>
    <w:rsid w:val="000A7548"/>
    <w:rsid w:val="001005B9"/>
    <w:rsid w:val="001011E0"/>
    <w:rsid w:val="00110460"/>
    <w:rsid w:val="00122237"/>
    <w:rsid w:val="00122C4D"/>
    <w:rsid w:val="001248FF"/>
    <w:rsid w:val="00151DAB"/>
    <w:rsid w:val="001558B4"/>
    <w:rsid w:val="00166EE9"/>
    <w:rsid w:val="0017048E"/>
    <w:rsid w:val="001763B2"/>
    <w:rsid w:val="00187A74"/>
    <w:rsid w:val="001B6DAE"/>
    <w:rsid w:val="001B6F23"/>
    <w:rsid w:val="0021409D"/>
    <w:rsid w:val="0023664B"/>
    <w:rsid w:val="0023678C"/>
    <w:rsid w:val="00256C61"/>
    <w:rsid w:val="0026084A"/>
    <w:rsid w:val="00261C37"/>
    <w:rsid w:val="00263013"/>
    <w:rsid w:val="00277969"/>
    <w:rsid w:val="002C15D9"/>
    <w:rsid w:val="002C6269"/>
    <w:rsid w:val="003024EB"/>
    <w:rsid w:val="003062BB"/>
    <w:rsid w:val="003102D3"/>
    <w:rsid w:val="00311AC9"/>
    <w:rsid w:val="00312919"/>
    <w:rsid w:val="003267AD"/>
    <w:rsid w:val="00326BDF"/>
    <w:rsid w:val="003328F1"/>
    <w:rsid w:val="003526F9"/>
    <w:rsid w:val="00385617"/>
    <w:rsid w:val="0039301D"/>
    <w:rsid w:val="003B163C"/>
    <w:rsid w:val="003E27F0"/>
    <w:rsid w:val="003E4410"/>
    <w:rsid w:val="0044052F"/>
    <w:rsid w:val="004432FD"/>
    <w:rsid w:val="00451B62"/>
    <w:rsid w:val="00465715"/>
    <w:rsid w:val="004828E8"/>
    <w:rsid w:val="00486BFC"/>
    <w:rsid w:val="004C3D3B"/>
    <w:rsid w:val="004C5D3F"/>
    <w:rsid w:val="004D275A"/>
    <w:rsid w:val="00543F74"/>
    <w:rsid w:val="00551F52"/>
    <w:rsid w:val="0057343F"/>
    <w:rsid w:val="005825D7"/>
    <w:rsid w:val="00595538"/>
    <w:rsid w:val="005C13A1"/>
    <w:rsid w:val="005D0A57"/>
    <w:rsid w:val="005E64FE"/>
    <w:rsid w:val="006017D0"/>
    <w:rsid w:val="00605BD6"/>
    <w:rsid w:val="006167AA"/>
    <w:rsid w:val="006A6AD3"/>
    <w:rsid w:val="006A7CB9"/>
    <w:rsid w:val="006F484B"/>
    <w:rsid w:val="007045A0"/>
    <w:rsid w:val="00713346"/>
    <w:rsid w:val="00714499"/>
    <w:rsid w:val="0075380D"/>
    <w:rsid w:val="00754824"/>
    <w:rsid w:val="0077530A"/>
    <w:rsid w:val="00780452"/>
    <w:rsid w:val="00790F66"/>
    <w:rsid w:val="007A44C7"/>
    <w:rsid w:val="007C2A07"/>
    <w:rsid w:val="007C33D4"/>
    <w:rsid w:val="007D1FCC"/>
    <w:rsid w:val="007D7DEF"/>
    <w:rsid w:val="00803D66"/>
    <w:rsid w:val="008045B9"/>
    <w:rsid w:val="00815BF5"/>
    <w:rsid w:val="00826B1B"/>
    <w:rsid w:val="00841314"/>
    <w:rsid w:val="008519FC"/>
    <w:rsid w:val="00866CB4"/>
    <w:rsid w:val="00867B73"/>
    <w:rsid w:val="00867E50"/>
    <w:rsid w:val="00874153"/>
    <w:rsid w:val="00875F03"/>
    <w:rsid w:val="008952CF"/>
    <w:rsid w:val="008B7F0F"/>
    <w:rsid w:val="008C0A2C"/>
    <w:rsid w:val="008F49CB"/>
    <w:rsid w:val="009019BA"/>
    <w:rsid w:val="00926644"/>
    <w:rsid w:val="009454E6"/>
    <w:rsid w:val="0096746B"/>
    <w:rsid w:val="009711BD"/>
    <w:rsid w:val="00980E08"/>
    <w:rsid w:val="009905DA"/>
    <w:rsid w:val="00991FBB"/>
    <w:rsid w:val="009C73B2"/>
    <w:rsid w:val="009E7A9D"/>
    <w:rsid w:val="00A0760C"/>
    <w:rsid w:val="00A14A28"/>
    <w:rsid w:val="00A33EBA"/>
    <w:rsid w:val="00A3404B"/>
    <w:rsid w:val="00A42155"/>
    <w:rsid w:val="00A517BF"/>
    <w:rsid w:val="00A5579E"/>
    <w:rsid w:val="00A607B3"/>
    <w:rsid w:val="00AB4739"/>
    <w:rsid w:val="00AB522C"/>
    <w:rsid w:val="00AB705D"/>
    <w:rsid w:val="00AF255E"/>
    <w:rsid w:val="00AF604E"/>
    <w:rsid w:val="00B24AC2"/>
    <w:rsid w:val="00B32AAA"/>
    <w:rsid w:val="00B611C2"/>
    <w:rsid w:val="00BE239B"/>
    <w:rsid w:val="00BF417F"/>
    <w:rsid w:val="00BF6B7C"/>
    <w:rsid w:val="00BF6C63"/>
    <w:rsid w:val="00C1606C"/>
    <w:rsid w:val="00C33703"/>
    <w:rsid w:val="00C354EA"/>
    <w:rsid w:val="00C42B8B"/>
    <w:rsid w:val="00C459DA"/>
    <w:rsid w:val="00C77397"/>
    <w:rsid w:val="00C93F35"/>
    <w:rsid w:val="00CB091B"/>
    <w:rsid w:val="00CC6D0E"/>
    <w:rsid w:val="00CD162B"/>
    <w:rsid w:val="00CE73EC"/>
    <w:rsid w:val="00CF722A"/>
    <w:rsid w:val="00D13FE0"/>
    <w:rsid w:val="00D17D96"/>
    <w:rsid w:val="00D40E63"/>
    <w:rsid w:val="00D60D9D"/>
    <w:rsid w:val="00D8094E"/>
    <w:rsid w:val="00D8125D"/>
    <w:rsid w:val="00DB0BDC"/>
    <w:rsid w:val="00DB6E08"/>
    <w:rsid w:val="00E06AA5"/>
    <w:rsid w:val="00E20D3D"/>
    <w:rsid w:val="00E33921"/>
    <w:rsid w:val="00E43152"/>
    <w:rsid w:val="00E7587C"/>
    <w:rsid w:val="00EB018F"/>
    <w:rsid w:val="00EB7335"/>
    <w:rsid w:val="00EC1AA7"/>
    <w:rsid w:val="00EC2CD6"/>
    <w:rsid w:val="00ED18D7"/>
    <w:rsid w:val="00ED242E"/>
    <w:rsid w:val="00EE3617"/>
    <w:rsid w:val="00EF627C"/>
    <w:rsid w:val="00EF662A"/>
    <w:rsid w:val="00F17F22"/>
    <w:rsid w:val="00F34139"/>
    <w:rsid w:val="00F84751"/>
    <w:rsid w:val="00F86A1E"/>
    <w:rsid w:val="00FA01D9"/>
    <w:rsid w:val="00FA0339"/>
    <w:rsid w:val="00FA2C69"/>
    <w:rsid w:val="00FB21AF"/>
    <w:rsid w:val="00FB383E"/>
    <w:rsid w:val="00FC2882"/>
    <w:rsid w:val="00FD2B1D"/>
    <w:rsid w:val="00FD3C28"/>
    <w:rsid w:val="00FE4D98"/>
    <w:rsid w:val="00FE7AA1"/>
    <w:rsid w:val="00FF01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5BCA"/>
  <w15:docId w15:val="{47B2F60D-A33E-4DDE-A6CA-F6C3B5FD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paragraph" w:styleId="Titolo2">
    <w:name w:val="heading 2"/>
    <w:basedOn w:val="Normale"/>
    <w:next w:val="Normale"/>
    <w:link w:val="Titolo2Carattere"/>
    <w:uiPriority w:val="9"/>
    <w:semiHidden/>
    <w:unhideWhenUsed/>
    <w:qFormat/>
    <w:rsid w:val="00E43152"/>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Titolo3">
    <w:name w:val="heading 3"/>
    <w:basedOn w:val="Normale"/>
    <w:next w:val="Normale"/>
    <w:link w:val="Titolo3Carattere"/>
    <w:uiPriority w:val="9"/>
    <w:semiHidden/>
    <w:unhideWhenUsed/>
    <w:qFormat/>
    <w:rsid w:val="00875F03"/>
    <w:pPr>
      <w:keepNext/>
      <w:keepLines/>
      <w:spacing w:before="40"/>
      <w:outlineLvl w:val="2"/>
    </w:pPr>
    <w:rPr>
      <w:rFonts w:asciiTheme="majorHAnsi" w:eastAsiaTheme="majorEastAsia" w:hAnsiTheme="majorHAnsi" w:cstheme="majorBidi"/>
      <w:color w:val="00507F"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CorpoA">
    <w:name w:val="Corpo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NormaleWeb">
    <w:name w:val="Normal (Web)"/>
    <w:basedOn w:val="Normale"/>
    <w:uiPriority w:val="99"/>
    <w:semiHidden/>
    <w:unhideWhenUsed/>
    <w:rsid w:val="00866CB4"/>
  </w:style>
  <w:style w:type="character" w:styleId="Menzionenonrisolta">
    <w:name w:val="Unresolved Mention"/>
    <w:basedOn w:val="Carpredefinitoparagrafo"/>
    <w:uiPriority w:val="99"/>
    <w:semiHidden/>
    <w:unhideWhenUsed/>
    <w:rsid w:val="00FB383E"/>
    <w:rPr>
      <w:color w:val="605E5C"/>
      <w:shd w:val="clear" w:color="auto" w:fill="E1DFDD"/>
    </w:rPr>
  </w:style>
  <w:style w:type="character" w:styleId="Enfasigrassetto">
    <w:name w:val="Strong"/>
    <w:basedOn w:val="Carpredefinitoparagrafo"/>
    <w:uiPriority w:val="22"/>
    <w:qFormat/>
    <w:rsid w:val="00187A74"/>
    <w:rPr>
      <w:b/>
      <w:bCs/>
    </w:rPr>
  </w:style>
  <w:style w:type="character" w:customStyle="1" w:styleId="Titolo2Carattere">
    <w:name w:val="Titolo 2 Carattere"/>
    <w:basedOn w:val="Carpredefinitoparagrafo"/>
    <w:link w:val="Titolo2"/>
    <w:uiPriority w:val="9"/>
    <w:semiHidden/>
    <w:rsid w:val="00E43152"/>
    <w:rPr>
      <w:rFonts w:asciiTheme="majorHAnsi" w:eastAsiaTheme="majorEastAsia" w:hAnsiTheme="majorHAnsi" w:cstheme="majorBidi"/>
      <w:color w:val="0079BF" w:themeColor="accent1" w:themeShade="BF"/>
      <w:sz w:val="26"/>
      <w:szCs w:val="26"/>
      <w:lang w:val="en-US" w:eastAsia="en-US"/>
    </w:rPr>
  </w:style>
  <w:style w:type="character" w:customStyle="1" w:styleId="Titolo3Carattere">
    <w:name w:val="Titolo 3 Carattere"/>
    <w:basedOn w:val="Carpredefinitoparagrafo"/>
    <w:link w:val="Titolo3"/>
    <w:uiPriority w:val="9"/>
    <w:semiHidden/>
    <w:rsid w:val="00875F03"/>
    <w:rPr>
      <w:rFonts w:asciiTheme="majorHAnsi" w:eastAsiaTheme="majorEastAsia" w:hAnsiTheme="majorHAnsi" w:cstheme="majorBidi"/>
      <w:color w:val="00507F"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ff@napermultimedi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zoe.perna@napermultimedia.it" TargetMode="External"/><Relationship Id="rId4" Type="http://schemas.openxmlformats.org/officeDocument/2006/relationships/webSettings" Target="webSettings.xml"/><Relationship Id="rId9" Type="http://schemas.openxmlformats.org/officeDocument/2006/relationships/hyperlink" Target="http://srvcww.dominio-fiera.local/gestionecww/template/%C2%B4mailto:media@iegexpo.it" TargetMode="Externa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938</Words>
  <Characters>5348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 Magnani</dc:creator>
  <cp:lastModifiedBy>Luca Paganin</cp:lastModifiedBy>
  <cp:revision>15</cp:revision>
  <dcterms:created xsi:type="dcterms:W3CDTF">2026-02-09T19:03:00Z</dcterms:created>
  <dcterms:modified xsi:type="dcterms:W3CDTF">2026-04-07T09:29:00Z</dcterms:modified>
</cp:coreProperties>
</file>