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CC7" w14:textId="5DA14ED4" w:rsidR="00CB423E" w:rsidRDefault="00A03982" w:rsidP="00B73379">
      <w:pPr>
        <w:pStyle w:val="NormaleWeb"/>
        <w:spacing w:before="0" w:beforeAutospacing="0" w:after="0" w:afterAutospacing="0"/>
        <w:jc w:val="both"/>
        <w:rPr>
          <w:rFonts w:cstheme="minorHAnsi"/>
          <w:b/>
          <w:bCs/>
        </w:rPr>
      </w:pPr>
      <w:r>
        <w:rPr>
          <w:noProof/>
        </w:rPr>
        <w:drawing>
          <wp:inline distT="0" distB="0" distL="0" distR="0" wp14:anchorId="6E151591" wp14:editId="553847B6">
            <wp:extent cx="6120130" cy="938530"/>
            <wp:effectExtent l="0" t="0" r="0" b="0"/>
            <wp:docPr id="17743234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38530"/>
                    </a:xfrm>
                    <a:prstGeom prst="rect">
                      <a:avLst/>
                    </a:prstGeom>
                    <a:noFill/>
                    <a:ln>
                      <a:noFill/>
                    </a:ln>
                  </pic:spPr>
                </pic:pic>
              </a:graphicData>
            </a:graphic>
          </wp:inline>
        </w:drawing>
      </w:r>
    </w:p>
    <w:p w14:paraId="653E06C9" w14:textId="77777777" w:rsidR="00B73379" w:rsidRDefault="00B73379" w:rsidP="00B73379">
      <w:pPr>
        <w:pStyle w:val="NormaleWeb"/>
        <w:spacing w:before="0" w:beforeAutospacing="0" w:after="0" w:afterAutospacing="0"/>
        <w:jc w:val="center"/>
        <w:rPr>
          <w:rFonts w:asciiTheme="minorHAnsi" w:hAnsiTheme="minorHAnsi" w:cstheme="minorHAnsi"/>
          <w:b/>
          <w:bCs/>
          <w:sz w:val="22"/>
          <w:szCs w:val="22"/>
        </w:rPr>
      </w:pPr>
    </w:p>
    <w:p w14:paraId="1D043B7E" w14:textId="7026B94E" w:rsidR="00CB423E" w:rsidRPr="00B73379" w:rsidRDefault="00B73379" w:rsidP="00B73379">
      <w:pPr>
        <w:pStyle w:val="NormaleWeb"/>
        <w:spacing w:before="0" w:beforeAutospacing="0" w:after="0" w:afterAutospacing="0"/>
        <w:jc w:val="center"/>
        <w:rPr>
          <w:rFonts w:asciiTheme="minorHAnsi" w:hAnsiTheme="minorHAnsi" w:cstheme="minorHAnsi"/>
          <w:sz w:val="22"/>
          <w:szCs w:val="22"/>
        </w:rPr>
      </w:pPr>
      <w:r w:rsidRPr="00B73379">
        <w:rPr>
          <w:rFonts w:asciiTheme="minorHAnsi" w:hAnsiTheme="minorHAnsi" w:cstheme="minorHAnsi"/>
          <w:sz w:val="22"/>
          <w:szCs w:val="22"/>
        </w:rPr>
        <w:t>nota stampa</w:t>
      </w:r>
      <w:r w:rsidR="00DD66BE">
        <w:rPr>
          <w:rFonts w:asciiTheme="minorHAnsi" w:hAnsiTheme="minorHAnsi" w:cstheme="minorHAnsi"/>
          <w:sz w:val="22"/>
          <w:szCs w:val="22"/>
        </w:rPr>
        <w:t xml:space="preserve"> finale</w:t>
      </w:r>
    </w:p>
    <w:p w14:paraId="5FD87554" w14:textId="77777777" w:rsidR="00E47D52" w:rsidRPr="00C55FF6" w:rsidRDefault="00E47D52" w:rsidP="00481BB3">
      <w:pPr>
        <w:pStyle w:val="NormaleWeb"/>
        <w:spacing w:before="0" w:beforeAutospacing="0" w:after="0" w:afterAutospacing="0"/>
        <w:rPr>
          <w:rFonts w:asciiTheme="minorHAnsi" w:hAnsiTheme="minorHAnsi" w:cstheme="minorHAnsi"/>
          <w:sz w:val="28"/>
          <w:szCs w:val="28"/>
        </w:rPr>
      </w:pPr>
    </w:p>
    <w:p w14:paraId="1E08AAE5" w14:textId="1CAD365F" w:rsidR="00DD66BE" w:rsidRPr="00DD66BE" w:rsidRDefault="00DD66BE" w:rsidP="00DD66BE">
      <w:pPr>
        <w:spacing w:after="0" w:line="240" w:lineRule="auto"/>
        <w:jc w:val="center"/>
        <w:rPr>
          <w:rFonts w:ascii="Calibri" w:hAnsi="Calibri" w:cs="Calibri"/>
          <w:b/>
          <w:bCs/>
        </w:rPr>
      </w:pPr>
      <w:r w:rsidRPr="00DD66BE">
        <w:rPr>
          <w:rFonts w:ascii="Calibri" w:hAnsi="Calibri" w:cs="Calibri"/>
          <w:b/>
          <w:bCs/>
        </w:rPr>
        <w:t>RIMINI, MIR 2026 SI CONFERMA L'UNICA FIERA DI RIFERIMENTO PER I</w:t>
      </w:r>
      <w:r w:rsidRPr="003F4F1C">
        <w:rPr>
          <w:rFonts w:ascii="Calibri" w:hAnsi="Calibri" w:cs="Calibri"/>
          <w:b/>
          <w:bCs/>
        </w:rPr>
        <w:t>L CENTRO MEDITERRANEO</w:t>
      </w:r>
    </w:p>
    <w:p w14:paraId="4D90DAE6" w14:textId="77777777" w:rsidR="00DD66BE" w:rsidRPr="00DD66BE" w:rsidRDefault="00DD66BE" w:rsidP="00DD66BE">
      <w:pPr>
        <w:spacing w:after="0" w:line="240" w:lineRule="auto"/>
        <w:jc w:val="center"/>
        <w:rPr>
          <w:rFonts w:ascii="Calibri" w:hAnsi="Calibri" w:cs="Calibri"/>
          <w:b/>
          <w:bCs/>
        </w:rPr>
      </w:pPr>
      <w:r w:rsidRPr="00DD66BE">
        <w:rPr>
          <w:rFonts w:ascii="Calibri" w:hAnsi="Calibri" w:cs="Calibri"/>
          <w:b/>
          <w:bCs/>
        </w:rPr>
        <w:t>NEL MONDO DELLE TECNOLOGIE AUDIOVISIVE B2B</w:t>
      </w:r>
    </w:p>
    <w:p w14:paraId="492A7CE0" w14:textId="77777777" w:rsidR="00DD66BE" w:rsidRPr="00DD66BE" w:rsidRDefault="00DD66BE" w:rsidP="00DD66BE">
      <w:pPr>
        <w:jc w:val="both"/>
        <w:rPr>
          <w:rFonts w:ascii="Calibri" w:hAnsi="Calibri" w:cs="Calibri"/>
          <w:b/>
          <w:bCs/>
        </w:rPr>
      </w:pPr>
    </w:p>
    <w:p w14:paraId="7E05769C"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Molto partecipata, l’edizione 2026 mette a segno un + 15% di presenze dall’estero</w:t>
      </w:r>
    </w:p>
    <w:p w14:paraId="32A44BB0"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xml:space="preserve">•114 appuntamenti in 3 giorni tra palchi, immersive room e aree esperienziali </w:t>
      </w:r>
    </w:p>
    <w:p w14:paraId="63F87315"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xml:space="preserve">• MIR Club si riconferma l'unico punto di incontro del mondo dj e clubbing </w:t>
      </w:r>
    </w:p>
    <w:p w14:paraId="4D63C5CB"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AV Connect conquista il mondo della System Integration: il nuovo progetto piace al mercato</w:t>
      </w:r>
    </w:p>
    <w:p w14:paraId="07A7DC6F" w14:textId="77777777" w:rsidR="00DD66BE" w:rsidRPr="00DD66BE" w:rsidRDefault="00DD66BE" w:rsidP="00DD66BE">
      <w:pPr>
        <w:spacing w:after="0" w:line="240" w:lineRule="auto"/>
        <w:jc w:val="both"/>
        <w:rPr>
          <w:rFonts w:ascii="Calibri" w:hAnsi="Calibri" w:cs="Calibri"/>
        </w:rPr>
      </w:pPr>
    </w:p>
    <w:p w14:paraId="4DC04013" w14:textId="7F490E33" w:rsidR="00DD66BE" w:rsidRPr="00DD66BE" w:rsidRDefault="00DD66BE" w:rsidP="00DD66BE">
      <w:pPr>
        <w:spacing w:after="0" w:line="240" w:lineRule="auto"/>
        <w:jc w:val="both"/>
        <w:rPr>
          <w:rFonts w:ascii="Calibri" w:hAnsi="Calibri" w:cs="Calibri"/>
        </w:rPr>
      </w:pPr>
      <w:r w:rsidRPr="00DD66BE">
        <w:rPr>
          <w:rFonts w:ascii="Calibri" w:hAnsi="Calibri" w:cs="Calibri"/>
          <w:i/>
          <w:iCs/>
        </w:rPr>
        <w:t>Rimini, 14 aprile 2026 -</w:t>
      </w:r>
      <w:r w:rsidRPr="00DD66BE">
        <w:rPr>
          <w:rFonts w:ascii="Calibri" w:hAnsi="Calibri" w:cs="Calibri"/>
        </w:rPr>
        <w:t xml:space="preserve"> Si chiude oggi in fiera a Rimini un'edizione che ha scritto una nuova pagina per </w:t>
      </w:r>
      <w:r w:rsidRPr="00DD66BE">
        <w:rPr>
          <w:rFonts w:ascii="Calibri" w:hAnsi="Calibri" w:cs="Calibri"/>
          <w:b/>
          <w:bCs/>
        </w:rPr>
        <w:t>MIR – Multimedia Integration Expo</w:t>
      </w:r>
      <w:r w:rsidRPr="00DD66BE">
        <w:rPr>
          <w:rFonts w:ascii="Calibri" w:hAnsi="Calibri" w:cs="Calibri"/>
        </w:rPr>
        <w:t xml:space="preserve">, la manifestazione di riferimento per il mondo B2B delle tecnologie audio, video e luci, capace di riunire i più importanti brand nazionali e internazionali del settore organizzata da Italian Exhibition Group (IEG). </w:t>
      </w:r>
      <w:r w:rsidRPr="00DD66BE">
        <w:rPr>
          <w:rFonts w:ascii="Calibri" w:hAnsi="Calibri" w:cs="Calibri"/>
          <w:b/>
          <w:bCs/>
        </w:rPr>
        <w:t>Partecipazione straordinaria di operatori con un + 15% di presenze estera</w:t>
      </w:r>
      <w:r w:rsidRPr="00DD66BE">
        <w:rPr>
          <w:rFonts w:ascii="Calibri" w:hAnsi="Calibri" w:cs="Calibri"/>
        </w:rPr>
        <w:t xml:space="preserve">, </w:t>
      </w:r>
      <w:r w:rsidRPr="00DD66BE">
        <w:rPr>
          <w:rFonts w:ascii="Calibri" w:hAnsi="Calibri" w:cs="Calibri"/>
          <w:b/>
          <w:bCs/>
        </w:rPr>
        <w:t>10 padiglioni</w:t>
      </w:r>
      <w:r w:rsidRPr="00DD66BE">
        <w:rPr>
          <w:rFonts w:ascii="Calibri" w:hAnsi="Calibri" w:cs="Calibri"/>
        </w:rPr>
        <w:t xml:space="preserve">, oltre </w:t>
      </w:r>
      <w:r w:rsidRPr="00DD66BE">
        <w:rPr>
          <w:rFonts w:ascii="Calibri" w:hAnsi="Calibri" w:cs="Calibri"/>
          <w:b/>
          <w:bCs/>
        </w:rPr>
        <w:t>40.000 metri quadrati di esposizione</w:t>
      </w:r>
      <w:r w:rsidRPr="00DD66BE">
        <w:rPr>
          <w:rFonts w:ascii="Calibri" w:hAnsi="Calibri" w:cs="Calibri"/>
        </w:rPr>
        <w:t xml:space="preserve">, </w:t>
      </w:r>
      <w:r w:rsidRPr="00DD66BE">
        <w:rPr>
          <w:rFonts w:ascii="Calibri" w:hAnsi="Calibri" w:cs="Calibri"/>
          <w:b/>
          <w:bCs/>
        </w:rPr>
        <w:t>oltre 140 aziende e 250 brand</w:t>
      </w:r>
      <w:r w:rsidRPr="00DD66BE">
        <w:rPr>
          <w:rFonts w:ascii="Calibri" w:hAnsi="Calibri" w:cs="Calibri"/>
        </w:rPr>
        <w:t xml:space="preserve"> presenti e un palinsesto di </w:t>
      </w:r>
      <w:r w:rsidRPr="00DD66BE">
        <w:rPr>
          <w:rFonts w:ascii="Calibri" w:hAnsi="Calibri" w:cs="Calibri"/>
          <w:b/>
          <w:bCs/>
        </w:rPr>
        <w:t xml:space="preserve">35 eventi tra convegni, masterclass e momenti formativi: </w:t>
      </w:r>
      <w:r w:rsidRPr="00DD66BE">
        <w:rPr>
          <w:rFonts w:ascii="Calibri" w:hAnsi="Calibri" w:cs="Calibri"/>
        </w:rPr>
        <w:t xml:space="preserve">numeri che confermano Rimini come cuore pulsante dell'innovazione audiovisiva e dell'intrattenimento professionale e MIR come manifestazione senza eguali nel panorama del </w:t>
      </w:r>
      <w:r w:rsidRPr="003F4F1C">
        <w:rPr>
          <w:rFonts w:ascii="Calibri" w:hAnsi="Calibri" w:cs="Calibri"/>
        </w:rPr>
        <w:t>Centro Mediterraneo</w:t>
      </w:r>
      <w:r w:rsidRPr="00DD66BE">
        <w:rPr>
          <w:rFonts w:ascii="Calibri" w:hAnsi="Calibri" w:cs="Calibri"/>
        </w:rPr>
        <w:t>.</w:t>
      </w:r>
    </w:p>
    <w:p w14:paraId="63670A1E" w14:textId="77777777" w:rsidR="00DD66BE" w:rsidRPr="00DD66BE" w:rsidRDefault="00DD66BE" w:rsidP="00DD66BE">
      <w:pPr>
        <w:spacing w:after="0" w:line="240" w:lineRule="auto"/>
        <w:jc w:val="both"/>
        <w:rPr>
          <w:rFonts w:ascii="Calibri" w:hAnsi="Calibri" w:cs="Calibri"/>
        </w:rPr>
      </w:pPr>
    </w:p>
    <w:p w14:paraId="02FC0C5A"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xml:space="preserve">UN ECOSISTEMA VIVO: L'ESPERIENZA E L'IMMERSIVITÀ AL CENTRO </w:t>
      </w:r>
    </w:p>
    <w:p w14:paraId="1A7277F1" w14:textId="77777777" w:rsidR="00DD66BE" w:rsidRPr="00DD66BE" w:rsidRDefault="00DD66BE" w:rsidP="00DD66BE">
      <w:pPr>
        <w:spacing w:after="0" w:line="240" w:lineRule="auto"/>
        <w:jc w:val="both"/>
        <w:rPr>
          <w:rFonts w:ascii="Calibri" w:hAnsi="Calibri" w:cs="Calibri"/>
        </w:rPr>
      </w:pPr>
      <w:r w:rsidRPr="00DD66BE">
        <w:rPr>
          <w:rFonts w:ascii="Calibri" w:hAnsi="Calibri" w:cs="Calibri"/>
        </w:rPr>
        <w:t xml:space="preserve">MIR 2026 si è trasformata in un vero e proprio ecosistema esperienziale, con un calendario di </w:t>
      </w:r>
      <w:r w:rsidRPr="00DD66BE">
        <w:rPr>
          <w:rFonts w:ascii="Calibri" w:hAnsi="Calibri" w:cs="Calibri"/>
          <w:b/>
          <w:bCs/>
        </w:rPr>
        <w:t>114 appuntamenti</w:t>
      </w:r>
      <w:r w:rsidRPr="00DD66BE">
        <w:rPr>
          <w:rFonts w:ascii="Calibri" w:hAnsi="Calibri" w:cs="Calibri"/>
        </w:rPr>
        <w:t xml:space="preserve"> in tre giorni. I palchi di </w:t>
      </w:r>
      <w:r w:rsidRPr="00DD66BE">
        <w:rPr>
          <w:rFonts w:ascii="Calibri" w:hAnsi="Calibri" w:cs="Calibri"/>
          <w:b/>
          <w:bCs/>
        </w:rPr>
        <w:t>Live You Play</w:t>
      </w:r>
      <w:r w:rsidRPr="00DD66BE">
        <w:rPr>
          <w:rFonts w:ascii="Calibri" w:hAnsi="Calibri" w:cs="Calibri"/>
        </w:rPr>
        <w:t xml:space="preserve"> hanno confermato il loro ruolo strategico tra tecnologia, performance e business, le </w:t>
      </w:r>
      <w:r w:rsidRPr="00DD66BE">
        <w:rPr>
          <w:rFonts w:ascii="Calibri" w:hAnsi="Calibri" w:cs="Calibri"/>
          <w:b/>
          <w:bCs/>
        </w:rPr>
        <w:t>Immersive Room</w:t>
      </w:r>
      <w:r w:rsidRPr="00DD66BE">
        <w:rPr>
          <w:rFonts w:ascii="Calibri" w:hAnsi="Calibri" w:cs="Calibri"/>
        </w:rPr>
        <w:t xml:space="preserve"> hanno offerto esperienze multisensoriali di alto profilo e l'area esterna </w:t>
      </w:r>
      <w:r w:rsidRPr="00DD66BE">
        <w:rPr>
          <w:rFonts w:ascii="Calibri" w:hAnsi="Calibri" w:cs="Calibri"/>
          <w:b/>
          <w:bCs/>
        </w:rPr>
        <w:t>Sound Power</w:t>
      </w:r>
      <w:r w:rsidRPr="00DD66BE">
        <w:rPr>
          <w:rFonts w:ascii="Calibri" w:hAnsi="Calibri" w:cs="Calibri"/>
        </w:rPr>
        <w:t xml:space="preserve"> ha trasformato ogni demo in uno spettacolo a cielo aperto. Ha fatto inoltre il suo debutto </w:t>
      </w:r>
      <w:r w:rsidRPr="00DD66BE">
        <w:rPr>
          <w:rFonts w:ascii="Calibri" w:hAnsi="Calibri" w:cs="Calibri"/>
          <w:b/>
          <w:bCs/>
        </w:rPr>
        <w:t>MIRILLUMINO</w:t>
      </w:r>
      <w:r w:rsidRPr="00DD66BE">
        <w:rPr>
          <w:rFonts w:ascii="Calibri" w:hAnsi="Calibri" w:cs="Calibri"/>
        </w:rPr>
        <w:t>, primo format immersivo dedicato al Lighting Design, capace di coniugare cultura, estetica e tecnologia e la risposta entusiasta del pubblico ne ha già confermato il futuro.</w:t>
      </w:r>
    </w:p>
    <w:p w14:paraId="34702894" w14:textId="77777777" w:rsidR="00DD66BE" w:rsidRPr="00DD66BE" w:rsidRDefault="00DD66BE" w:rsidP="00DD66BE">
      <w:pPr>
        <w:spacing w:after="0" w:line="240" w:lineRule="auto"/>
        <w:jc w:val="both"/>
        <w:rPr>
          <w:rFonts w:ascii="Calibri" w:hAnsi="Calibri" w:cs="Calibri"/>
          <w:b/>
          <w:bCs/>
        </w:rPr>
      </w:pPr>
    </w:p>
    <w:p w14:paraId="4DD17FF2"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xml:space="preserve">OLTRE L'ESPOSIZIONE: FORMAZIONE E NETWORKING </w:t>
      </w:r>
    </w:p>
    <w:p w14:paraId="1F531B43" w14:textId="13B305A0" w:rsidR="00DD66BE" w:rsidRPr="00DD66BE" w:rsidRDefault="00DD66BE" w:rsidP="003F4F1C">
      <w:pPr>
        <w:spacing w:after="0"/>
        <w:jc w:val="both"/>
        <w:rPr>
          <w:rFonts w:ascii="Calibri" w:hAnsi="Calibri" w:cs="Calibri"/>
        </w:rPr>
      </w:pPr>
      <w:r w:rsidRPr="00DD66BE">
        <w:rPr>
          <w:rFonts w:ascii="Calibri" w:hAnsi="Calibri" w:cs="Calibri"/>
        </w:rPr>
        <w:t>MIR non è soltanto una fiera ma un luogo in cui la comunità professionale del settore si ritrova, si aggiorna e cresce. I 35 eventi tra convegni, masterclass e sessioni formative hanno trasformato ogni giornata in un'occasione concreta di arricchimento professionale e confronto. Un approccio che è nel DNA di Italian Exhibition Group e caratterizza tutte le manifestazioni del Gruppo, capaci di creare valore reale per le filiere che rappresentano.</w:t>
      </w:r>
      <w:r w:rsidRPr="003F4F1C">
        <w:rPr>
          <w:rFonts w:ascii="Calibri" w:hAnsi="Calibri" w:cs="Calibri"/>
        </w:rPr>
        <w:t xml:space="preserve"> Non a caso la manifestazione si </w:t>
      </w:r>
      <w:r w:rsidR="003F4F1C" w:rsidRPr="003F4F1C">
        <w:rPr>
          <w:rFonts w:ascii="Calibri" w:hAnsi="Calibri" w:cs="Calibri"/>
        </w:rPr>
        <w:t>è chiusa</w:t>
      </w:r>
      <w:r w:rsidRPr="003F4F1C">
        <w:rPr>
          <w:rFonts w:ascii="Calibri" w:hAnsi="Calibri" w:cs="Calibri"/>
        </w:rPr>
        <w:t xml:space="preserve"> con </w:t>
      </w:r>
      <w:r w:rsidRPr="003F4F1C">
        <w:rPr>
          <w:rFonts w:ascii="Calibri" w:hAnsi="Calibri" w:cs="Calibri"/>
          <w:b/>
          <w:bCs/>
        </w:rPr>
        <w:t>"Backstage on Stage",</w:t>
      </w:r>
      <w:r w:rsidRPr="003F4F1C">
        <w:rPr>
          <w:rFonts w:ascii="Calibri" w:hAnsi="Calibri" w:cs="Calibri"/>
        </w:rPr>
        <w:t xml:space="preserve"> tavola rotonda promossa da </w:t>
      </w:r>
      <w:r w:rsidRPr="003F4F1C">
        <w:rPr>
          <w:rFonts w:ascii="Calibri" w:hAnsi="Calibri" w:cs="Calibri"/>
          <w:b/>
          <w:bCs/>
        </w:rPr>
        <w:t>Prostand Corporate Academy</w:t>
      </w:r>
      <w:r w:rsidRPr="003F4F1C">
        <w:rPr>
          <w:rFonts w:ascii="Calibri" w:hAnsi="Calibri" w:cs="Calibri"/>
        </w:rPr>
        <w:t xml:space="preserve"> e </w:t>
      </w:r>
      <w:r w:rsidRPr="003F4F1C">
        <w:rPr>
          <w:rFonts w:ascii="Calibri" w:hAnsi="Calibri" w:cs="Calibri"/>
          <w:b/>
          <w:bCs/>
        </w:rPr>
        <w:t>ObService – </w:t>
      </w:r>
      <w:r w:rsidRPr="003F4F1C">
        <w:rPr>
          <w:rFonts w:ascii="Calibri" w:hAnsi="Calibri" w:cs="Calibri"/>
        </w:rPr>
        <w:t>ente accreditato dalla</w:t>
      </w:r>
      <w:r w:rsidRPr="003F4F1C">
        <w:rPr>
          <w:rFonts w:ascii="Calibri" w:hAnsi="Calibri" w:cs="Calibri"/>
          <w:b/>
          <w:bCs/>
        </w:rPr>
        <w:t> Regione Emilia-Romagna</w:t>
      </w:r>
      <w:r w:rsidRPr="003F4F1C">
        <w:rPr>
          <w:rFonts w:ascii="Calibri" w:hAnsi="Calibri" w:cs="Calibri"/>
        </w:rPr>
        <w:t xml:space="preserve"> sul ruolo della formazione nel settore fieristico e degli eventi. I lavori si </w:t>
      </w:r>
      <w:r w:rsidR="003F4F1C" w:rsidRPr="003F4F1C">
        <w:rPr>
          <w:rFonts w:ascii="Calibri" w:hAnsi="Calibri" w:cs="Calibri"/>
        </w:rPr>
        <w:t xml:space="preserve">sono aperti </w:t>
      </w:r>
      <w:r w:rsidRPr="003F4F1C">
        <w:rPr>
          <w:rFonts w:ascii="Calibri" w:hAnsi="Calibri" w:cs="Calibri"/>
        </w:rPr>
        <w:t xml:space="preserve">con il </w:t>
      </w:r>
      <w:r w:rsidRPr="003F4F1C">
        <w:rPr>
          <w:rFonts w:ascii="Calibri" w:hAnsi="Calibri" w:cs="Calibri"/>
          <w:b/>
          <w:bCs/>
        </w:rPr>
        <w:t>saluto istituzionale del Sindaco di Rimini, Jamil Sadegholvaad</w:t>
      </w:r>
      <w:r w:rsidRPr="003F4F1C">
        <w:rPr>
          <w:rFonts w:ascii="Calibri" w:hAnsi="Calibri" w:cs="Calibri"/>
        </w:rPr>
        <w:t xml:space="preserve">. Presenti </w:t>
      </w:r>
      <w:r w:rsidRPr="003F4F1C">
        <w:rPr>
          <w:rFonts w:ascii="Calibri" w:hAnsi="Calibri" w:cs="Calibri"/>
          <w:b/>
          <w:bCs/>
        </w:rPr>
        <w:t>Vincenzo Colla</w:t>
      </w:r>
      <w:r w:rsidRPr="003F4F1C">
        <w:rPr>
          <w:rFonts w:ascii="Calibri" w:hAnsi="Calibri" w:cs="Calibri"/>
        </w:rPr>
        <w:t xml:space="preserve">, vicepresidente della Regione Emilia-Romagna, con un contributo sul legame tra politiche pubbliche, sviluppo economico e valorizzazione delle competenze; </w:t>
      </w:r>
      <w:r w:rsidRPr="003F4F1C">
        <w:rPr>
          <w:rFonts w:ascii="Calibri" w:hAnsi="Calibri" w:cs="Calibri"/>
          <w:b/>
          <w:bCs/>
        </w:rPr>
        <w:t>Corrado Peraboni</w:t>
      </w:r>
      <w:r w:rsidRPr="003F4F1C">
        <w:rPr>
          <w:rFonts w:ascii="Calibri" w:hAnsi="Calibri" w:cs="Calibri"/>
        </w:rPr>
        <w:t xml:space="preserve">, amministratore delegato di IEG; </w:t>
      </w:r>
      <w:r w:rsidRPr="003F4F1C">
        <w:rPr>
          <w:rFonts w:ascii="Calibri" w:hAnsi="Calibri" w:cs="Calibri"/>
          <w:b/>
          <w:bCs/>
        </w:rPr>
        <w:t>Roberto Bondioli</w:t>
      </w:r>
      <w:r w:rsidRPr="003F4F1C">
        <w:rPr>
          <w:rFonts w:ascii="Calibri" w:hAnsi="Calibri" w:cs="Calibri"/>
        </w:rPr>
        <w:t xml:space="preserve">, amministratore delegato di Prostand, per una visione industriale e operativa maturata all’interno del sistema fieristico, con particolare attenzione al ruolo della </w:t>
      </w:r>
      <w:r w:rsidRPr="003F4F1C">
        <w:rPr>
          <w:rFonts w:ascii="Calibri" w:hAnsi="Calibri" w:cs="Calibri"/>
          <w:b/>
          <w:bCs/>
        </w:rPr>
        <w:t>formazione continua</w:t>
      </w:r>
      <w:r w:rsidRPr="003F4F1C">
        <w:rPr>
          <w:rFonts w:ascii="Calibri" w:hAnsi="Calibri" w:cs="Calibri"/>
        </w:rPr>
        <w:t xml:space="preserve">, ai processi di </w:t>
      </w:r>
      <w:r w:rsidRPr="003F4F1C">
        <w:rPr>
          <w:rFonts w:ascii="Calibri" w:hAnsi="Calibri" w:cs="Calibri"/>
          <w:b/>
          <w:bCs/>
        </w:rPr>
        <w:t>certificazione delle competenze</w:t>
      </w:r>
      <w:r w:rsidRPr="003F4F1C">
        <w:rPr>
          <w:rFonts w:ascii="Calibri" w:hAnsi="Calibri" w:cs="Calibri"/>
        </w:rPr>
        <w:t xml:space="preserve"> e all’integrazione dei principi di </w:t>
      </w:r>
      <w:r w:rsidRPr="003F4F1C">
        <w:rPr>
          <w:rFonts w:ascii="Calibri" w:hAnsi="Calibri" w:cs="Calibri"/>
          <w:b/>
          <w:bCs/>
        </w:rPr>
        <w:t>D&amp;I</w:t>
      </w:r>
      <w:r w:rsidRPr="003F4F1C">
        <w:rPr>
          <w:rFonts w:ascii="Calibri" w:hAnsi="Calibri" w:cs="Calibri"/>
        </w:rPr>
        <w:t xml:space="preserve"> nelle strategie aziendali. Sul palco anche</w:t>
      </w:r>
      <w:r w:rsidR="003F4F1C" w:rsidRPr="003F4F1C">
        <w:rPr>
          <w:rFonts w:ascii="Calibri" w:hAnsi="Calibri" w:cs="Calibri"/>
        </w:rPr>
        <w:t xml:space="preserve"> </w:t>
      </w:r>
      <w:r w:rsidRPr="00DD66BE">
        <w:rPr>
          <w:rFonts w:ascii="Calibri" w:hAnsi="Calibri" w:cs="Calibri"/>
        </w:rPr>
        <w:t xml:space="preserve">la psicologa del lavoro </w:t>
      </w:r>
      <w:r w:rsidRPr="00DD66BE">
        <w:rPr>
          <w:rFonts w:ascii="Calibri" w:hAnsi="Calibri" w:cs="Calibri"/>
          <w:b/>
          <w:bCs/>
        </w:rPr>
        <w:t>Carmelina Fierro</w:t>
      </w:r>
      <w:r w:rsidRPr="00DD66BE">
        <w:rPr>
          <w:rFonts w:ascii="Calibri" w:hAnsi="Calibri" w:cs="Calibri"/>
        </w:rPr>
        <w:t xml:space="preserve">, </w:t>
      </w:r>
      <w:r w:rsidRPr="00DD66BE">
        <w:rPr>
          <w:rFonts w:ascii="Calibri" w:hAnsi="Calibri" w:cs="Calibri"/>
          <w:b/>
          <w:bCs/>
        </w:rPr>
        <w:t>Oriana Ciarrocchi</w:t>
      </w:r>
      <w:r w:rsidRPr="00DD66BE">
        <w:rPr>
          <w:rFonts w:ascii="Calibri" w:hAnsi="Calibri" w:cs="Calibri"/>
        </w:rPr>
        <w:t xml:space="preserve">, presidente del Comitato scientifico ItalShow, e </w:t>
      </w:r>
      <w:r w:rsidRPr="00DD66BE">
        <w:rPr>
          <w:rFonts w:ascii="Calibri" w:hAnsi="Calibri" w:cs="Calibri"/>
          <w:b/>
          <w:bCs/>
        </w:rPr>
        <w:t>Chiara Mussoni</w:t>
      </w:r>
      <w:r w:rsidRPr="00DD66BE">
        <w:rPr>
          <w:rFonts w:ascii="Calibri" w:hAnsi="Calibri" w:cs="Calibri"/>
        </w:rPr>
        <w:t xml:space="preserve">, direttrice di Ob Service - Città dei Maestri. </w:t>
      </w:r>
    </w:p>
    <w:p w14:paraId="77AF9FA1" w14:textId="77777777" w:rsidR="003F4F1C" w:rsidRDefault="003F4F1C" w:rsidP="00DD66BE">
      <w:pPr>
        <w:spacing w:after="0" w:line="240" w:lineRule="auto"/>
        <w:jc w:val="both"/>
        <w:rPr>
          <w:rFonts w:ascii="Calibri" w:hAnsi="Calibri" w:cs="Calibri"/>
        </w:rPr>
      </w:pPr>
    </w:p>
    <w:p w14:paraId="3E1D9E4A" w14:textId="77777777" w:rsidR="003F4F1C" w:rsidRDefault="003F4F1C" w:rsidP="00DD66BE">
      <w:pPr>
        <w:spacing w:after="0" w:line="240" w:lineRule="auto"/>
        <w:jc w:val="both"/>
        <w:rPr>
          <w:rFonts w:ascii="Calibri" w:hAnsi="Calibri" w:cs="Calibri"/>
        </w:rPr>
      </w:pPr>
    </w:p>
    <w:p w14:paraId="06226038" w14:textId="77777777" w:rsidR="003F4F1C" w:rsidRDefault="003F4F1C" w:rsidP="00DD66BE">
      <w:pPr>
        <w:spacing w:after="0" w:line="240" w:lineRule="auto"/>
        <w:jc w:val="both"/>
        <w:rPr>
          <w:rFonts w:ascii="Calibri" w:hAnsi="Calibri" w:cs="Calibri"/>
        </w:rPr>
      </w:pPr>
    </w:p>
    <w:p w14:paraId="02E9A741" w14:textId="114E5BBF"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lastRenderedPageBreak/>
        <w:t>MIR CLUB: LA QUARTA EDIZIONE CONSACRA IL CLUBBING</w:t>
      </w:r>
    </w:p>
    <w:p w14:paraId="58C2151F" w14:textId="77777777" w:rsidR="00DD66BE" w:rsidRPr="00DD66BE" w:rsidRDefault="00DD66BE" w:rsidP="00DD66BE">
      <w:pPr>
        <w:spacing w:after="0" w:line="240" w:lineRule="auto"/>
        <w:jc w:val="both"/>
        <w:rPr>
          <w:rFonts w:ascii="Calibri" w:hAnsi="Calibri" w:cs="Calibri"/>
        </w:rPr>
      </w:pPr>
      <w:r w:rsidRPr="00DD66BE">
        <w:rPr>
          <w:rFonts w:ascii="Calibri" w:hAnsi="Calibri" w:cs="Calibri"/>
        </w:rPr>
        <w:t xml:space="preserve">Per il quarto anno consecutivo, </w:t>
      </w:r>
      <w:r w:rsidRPr="00DD66BE">
        <w:rPr>
          <w:rFonts w:ascii="Calibri" w:hAnsi="Calibri" w:cs="Calibri"/>
          <w:b/>
          <w:bCs/>
        </w:rPr>
        <w:t>MIR Club</w:t>
      </w:r>
      <w:r w:rsidRPr="00DD66BE">
        <w:rPr>
          <w:rFonts w:ascii="Calibri" w:hAnsi="Calibri" w:cs="Calibri"/>
        </w:rPr>
        <w:t xml:space="preserve"> è stato l'unico punto di incontro reale per il mondo del dj e del clubbing professionale. Un evento nell'evento che ha catalizzato l'attenzione di tutta la filiera - dai produttori di hardware agli artisti, dai distributori ai club owner - in un format che unisce educational, networking e spettacolo come nessun altro in Italia. La partecipazione agli eventi del MIR Club è stata ancora una volta eccellente, a riprova di quanto questo spazio sia diventato imprescindibile per chi opera nel mondo della musica elettronica e dell'intrattenimento notturno.</w:t>
      </w:r>
    </w:p>
    <w:p w14:paraId="28B11C0F" w14:textId="77777777" w:rsidR="00DD66BE" w:rsidRPr="00DD66BE" w:rsidRDefault="00DD66BE" w:rsidP="00DD66BE">
      <w:pPr>
        <w:spacing w:after="0" w:line="240" w:lineRule="auto"/>
        <w:jc w:val="both"/>
        <w:rPr>
          <w:rFonts w:ascii="Calibri" w:hAnsi="Calibri" w:cs="Calibri"/>
          <w:b/>
          <w:bCs/>
        </w:rPr>
      </w:pPr>
    </w:p>
    <w:p w14:paraId="2D8E351B"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AV CONNECT: LA SYSTEM INTEGRATION GUARDA AL FUTURO</w:t>
      </w:r>
    </w:p>
    <w:p w14:paraId="4398157D" w14:textId="77777777" w:rsidR="00DD66BE" w:rsidRPr="00DD66BE" w:rsidRDefault="00DD66BE" w:rsidP="00DD66BE">
      <w:pPr>
        <w:spacing w:after="0" w:line="240" w:lineRule="auto"/>
        <w:jc w:val="both"/>
        <w:rPr>
          <w:rFonts w:ascii="Calibri" w:hAnsi="Calibri" w:cs="Calibri"/>
        </w:rPr>
      </w:pPr>
      <w:r w:rsidRPr="00DD66BE">
        <w:rPr>
          <w:rFonts w:ascii="Calibri" w:hAnsi="Calibri" w:cs="Calibri"/>
        </w:rPr>
        <w:t xml:space="preserve">Grande interesse ha suscitato tra i professionisti della System Integration il nuovo progetto </w:t>
      </w:r>
      <w:r w:rsidRPr="00DD66BE">
        <w:rPr>
          <w:rFonts w:ascii="Calibri" w:hAnsi="Calibri" w:cs="Calibri"/>
          <w:b/>
          <w:bCs/>
        </w:rPr>
        <w:t>AV Connect</w:t>
      </w:r>
      <w:r w:rsidRPr="00DD66BE">
        <w:rPr>
          <w:rFonts w:ascii="Calibri" w:hAnsi="Calibri" w:cs="Calibri"/>
        </w:rPr>
        <w:t xml:space="preserve">, accolto con entusiasmo da un pubblico che ha riconosciuto nel progetto una risposta concreta alle sfide di integrazione e convergenza tecnologica che il mercato pone oggi alle aziende. Il programma ha preso forma attraverso </w:t>
      </w:r>
      <w:r w:rsidRPr="00DD66BE">
        <w:rPr>
          <w:rFonts w:ascii="Calibri" w:hAnsi="Calibri" w:cs="Calibri"/>
          <w:b/>
          <w:bCs/>
        </w:rPr>
        <w:t>7 eventi tra round table e convegni</w:t>
      </w:r>
      <w:r w:rsidRPr="00DD66BE">
        <w:rPr>
          <w:rFonts w:ascii="Calibri" w:hAnsi="Calibri" w:cs="Calibri"/>
        </w:rPr>
        <w:t>, con approfondimenti verticali che hanno permesso agli operatori di entrare nel merito delle tematiche più rilevanti per il settore, favorendo un confronto diretto tra esperti, aziende e professionisti. Un segnale importante che traccia una direzione precisa per le prossime edizioni.</w:t>
      </w:r>
    </w:p>
    <w:p w14:paraId="3C7D3D98" w14:textId="77777777" w:rsidR="00DD66BE" w:rsidRPr="00DD66BE" w:rsidRDefault="00DD66BE" w:rsidP="00DD66BE">
      <w:pPr>
        <w:spacing w:after="0" w:line="240" w:lineRule="auto"/>
        <w:jc w:val="both"/>
        <w:rPr>
          <w:rFonts w:ascii="Calibri" w:hAnsi="Calibri" w:cs="Calibri"/>
        </w:rPr>
      </w:pPr>
    </w:p>
    <w:p w14:paraId="2BB0BA40" w14:textId="27C46439"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 xml:space="preserve">MIR, UNICA FIERA DI RIFERIMENTO PER IL </w:t>
      </w:r>
      <w:r w:rsidRPr="003F4F1C">
        <w:rPr>
          <w:rFonts w:ascii="Calibri" w:hAnsi="Calibri" w:cs="Calibri"/>
          <w:b/>
          <w:bCs/>
        </w:rPr>
        <w:t>CENTRO MEDITERRANEO</w:t>
      </w:r>
    </w:p>
    <w:p w14:paraId="35E5EE69" w14:textId="7B3B2842" w:rsidR="00DD66BE" w:rsidRPr="00DD66BE" w:rsidRDefault="00DD66BE" w:rsidP="00DD66BE">
      <w:pPr>
        <w:spacing w:after="0" w:line="240" w:lineRule="auto"/>
        <w:jc w:val="both"/>
        <w:rPr>
          <w:rFonts w:ascii="Calibri" w:hAnsi="Calibri" w:cs="Calibri"/>
        </w:rPr>
      </w:pPr>
      <w:r w:rsidRPr="00DD66BE">
        <w:rPr>
          <w:rFonts w:ascii="Calibri" w:hAnsi="Calibri" w:cs="Calibri"/>
        </w:rPr>
        <w:t xml:space="preserve">I dati e il sentiment raccolti al termine di questa edizione parlano di un </w:t>
      </w:r>
      <w:r w:rsidRPr="00DD66BE">
        <w:rPr>
          <w:rFonts w:ascii="Calibri" w:hAnsi="Calibri" w:cs="Calibri"/>
          <w:b/>
          <w:bCs/>
        </w:rPr>
        <w:t xml:space="preserve">MIR fiera di riferimento per dimensioni, presenze ed espositori </w:t>
      </w:r>
      <w:r w:rsidRPr="00DD66BE">
        <w:rPr>
          <w:rFonts w:ascii="Calibri" w:hAnsi="Calibri" w:cs="Calibri"/>
        </w:rPr>
        <w:t xml:space="preserve">nel </w:t>
      </w:r>
      <w:r w:rsidRPr="003F4F1C">
        <w:rPr>
          <w:rFonts w:ascii="Calibri" w:hAnsi="Calibri" w:cs="Calibri"/>
        </w:rPr>
        <w:t>Centro Mediterraneo</w:t>
      </w:r>
      <w:r w:rsidRPr="00DD66BE">
        <w:rPr>
          <w:rFonts w:ascii="Calibri" w:hAnsi="Calibri" w:cs="Calibri"/>
        </w:rPr>
        <w:t xml:space="preserve"> per il mondo delle tecnologie audiovisive professionali. La presenza di visitatori internazionali conferma la proiezione globale di una manifestazione che ha saputo costruire, nel tempo, una reputazione solida e riconosciuta ben oltre i confini nazionali. Tutti i più importanti brand del settore italiani e stranieri hanno scelto ancora una volta Rimini come palcoscenico privilegiato per presentare le proprie novità e incontrare il mercato.</w:t>
      </w:r>
    </w:p>
    <w:p w14:paraId="50F7FEB8" w14:textId="77777777" w:rsidR="00DD66BE" w:rsidRPr="00DD66BE" w:rsidRDefault="00DD66BE" w:rsidP="00DD66BE">
      <w:pPr>
        <w:spacing w:after="0" w:line="240" w:lineRule="auto"/>
        <w:jc w:val="both"/>
        <w:rPr>
          <w:rFonts w:ascii="Calibri" w:hAnsi="Calibri" w:cs="Calibri"/>
        </w:rPr>
      </w:pPr>
    </w:p>
    <w:p w14:paraId="54F3CB1C" w14:textId="77777777" w:rsidR="00DD66BE" w:rsidRPr="00DD66BE" w:rsidRDefault="00DD66BE" w:rsidP="00DD66BE">
      <w:pPr>
        <w:spacing w:after="0" w:line="240" w:lineRule="auto"/>
        <w:jc w:val="both"/>
        <w:rPr>
          <w:rFonts w:ascii="Calibri" w:hAnsi="Calibri" w:cs="Calibri"/>
          <w:b/>
          <w:bCs/>
        </w:rPr>
      </w:pPr>
      <w:r w:rsidRPr="00DD66BE">
        <w:rPr>
          <w:rFonts w:ascii="Calibri" w:hAnsi="Calibri" w:cs="Calibri"/>
          <w:b/>
          <w:bCs/>
        </w:rPr>
        <w:t>APPUNTAMENTO AL 2027</w:t>
      </w:r>
    </w:p>
    <w:p w14:paraId="27C3CB16" w14:textId="39FBA4DD" w:rsidR="00DD66BE" w:rsidRPr="00DD66BE" w:rsidRDefault="00DD66BE" w:rsidP="00DD66BE">
      <w:pPr>
        <w:spacing w:after="0" w:line="240" w:lineRule="auto"/>
        <w:jc w:val="both"/>
        <w:rPr>
          <w:rFonts w:ascii="Calibri" w:hAnsi="Calibri" w:cs="Calibri"/>
        </w:rPr>
      </w:pPr>
      <w:r w:rsidRPr="00DD66BE">
        <w:rPr>
          <w:rFonts w:ascii="Calibri" w:hAnsi="Calibri" w:cs="Calibri"/>
        </w:rPr>
        <w:t xml:space="preserve">L'energia di questa edizione è già proiettata verso il futuro. Il team organizzativo è al lavoro per rendere </w:t>
      </w:r>
      <w:r w:rsidRPr="00DD66BE">
        <w:rPr>
          <w:rFonts w:ascii="Calibri" w:hAnsi="Calibri" w:cs="Calibri"/>
          <w:b/>
          <w:bCs/>
        </w:rPr>
        <w:t>MIR 2027</w:t>
      </w:r>
      <w:r w:rsidRPr="00DD66BE">
        <w:rPr>
          <w:rFonts w:ascii="Calibri" w:hAnsi="Calibri" w:cs="Calibri"/>
        </w:rPr>
        <w:t xml:space="preserve"> ancora più ambizioso, coinvolgente e innovativo. L’appuntamento per il </w:t>
      </w:r>
      <w:r w:rsidRPr="003F4F1C">
        <w:rPr>
          <w:rFonts w:ascii="Calibri" w:hAnsi="Calibri" w:cs="Calibri"/>
        </w:rPr>
        <w:t xml:space="preserve">prossimo anno </w:t>
      </w:r>
      <w:r w:rsidRPr="00DD66BE">
        <w:rPr>
          <w:rFonts w:ascii="Calibri" w:hAnsi="Calibri" w:cs="Calibri"/>
        </w:rPr>
        <w:t>è a</w:t>
      </w:r>
      <w:r w:rsidRPr="003F4F1C">
        <w:rPr>
          <w:rFonts w:ascii="Calibri" w:hAnsi="Calibri" w:cs="Calibri"/>
        </w:rPr>
        <w:t>lla Fiera di</w:t>
      </w:r>
      <w:r w:rsidRPr="00DD66BE">
        <w:rPr>
          <w:rFonts w:ascii="Calibri" w:hAnsi="Calibri" w:cs="Calibri"/>
        </w:rPr>
        <w:t xml:space="preserve"> Rimini </w:t>
      </w:r>
      <w:r w:rsidRPr="00DD66BE">
        <w:rPr>
          <w:rFonts w:ascii="Calibri" w:hAnsi="Calibri" w:cs="Calibri"/>
          <w:b/>
          <w:bCs/>
        </w:rPr>
        <w:t>dal 4 al 6 aprile 2027</w:t>
      </w:r>
      <w:r w:rsidRPr="00DD66BE">
        <w:rPr>
          <w:rFonts w:ascii="Calibri" w:hAnsi="Calibri" w:cs="Calibri"/>
        </w:rPr>
        <w:t>: nuove tecnologie, nuovi format e nuove opportunità di business e formazione sono già in cantiere per scrivere insieme una nuova pagina di successi.</w:t>
      </w:r>
    </w:p>
    <w:p w14:paraId="45081154" w14:textId="77777777" w:rsidR="0004449D" w:rsidRPr="003F4F1C" w:rsidRDefault="0004449D" w:rsidP="00913F0E">
      <w:pPr>
        <w:jc w:val="both"/>
        <w:rPr>
          <w:rFonts w:cstheme="minorHAnsi"/>
        </w:rPr>
      </w:pPr>
    </w:p>
    <w:p w14:paraId="7A45C52C" w14:textId="2803684B" w:rsidR="00CB423E" w:rsidRDefault="00CB423E" w:rsidP="00B73379">
      <w:pPr>
        <w:pStyle w:val="NormaleWeb"/>
        <w:spacing w:before="0" w:beforeAutospacing="0" w:after="0" w:afterAutospacing="0"/>
        <w:rPr>
          <w:rFonts w:ascii="Calibri" w:hAnsi="Calibri" w:cs="Calibri"/>
          <w:b/>
          <w:bCs/>
          <w:sz w:val="20"/>
          <w:szCs w:val="20"/>
        </w:rPr>
      </w:pPr>
      <w:r w:rsidRPr="006017D0">
        <w:rPr>
          <w:rFonts w:ascii="Calibri" w:hAnsi="Calibri" w:cs="Calibri"/>
          <w:b/>
          <w:bCs/>
          <w:sz w:val="20"/>
          <w:szCs w:val="20"/>
        </w:rPr>
        <w:t>ABOUT MIR 2026</w:t>
      </w:r>
      <w:r w:rsidR="00771AB7">
        <w:rPr>
          <w:rFonts w:ascii="Calibri" w:hAnsi="Calibri" w:cs="Calibri"/>
          <w:b/>
          <w:bCs/>
          <w:sz w:val="20"/>
          <w:szCs w:val="20"/>
        </w:rPr>
        <w:br/>
      </w:r>
      <w:r w:rsidRPr="006017D0">
        <w:rPr>
          <w:rFonts w:ascii="Calibri" w:hAnsi="Calibri" w:cs="Calibri"/>
          <w:b/>
          <w:bCs/>
          <w:sz w:val="20"/>
          <w:szCs w:val="20"/>
        </w:rPr>
        <w:t>Data</w:t>
      </w:r>
      <w:r w:rsidRPr="006017D0">
        <w:rPr>
          <w:rFonts w:ascii="Calibri" w:hAnsi="Calibri" w:cs="Calibri"/>
          <w:sz w:val="20"/>
          <w:szCs w:val="20"/>
        </w:rPr>
        <w:t xml:space="preserve">: 12/14 aprile 2026; </w:t>
      </w:r>
      <w:r w:rsidRPr="006017D0">
        <w:rPr>
          <w:rFonts w:ascii="Calibri" w:hAnsi="Calibri" w:cs="Calibri"/>
          <w:b/>
          <w:bCs/>
          <w:sz w:val="20"/>
          <w:szCs w:val="20"/>
        </w:rPr>
        <w:t>qualifica</w:t>
      </w:r>
      <w:r w:rsidRPr="006017D0">
        <w:rPr>
          <w:rFonts w:ascii="Calibri" w:hAnsi="Calibri" w:cs="Calibri"/>
          <w:sz w:val="20"/>
          <w:szCs w:val="20"/>
        </w:rPr>
        <w:t xml:space="preserve">: fiera internazionale; </w:t>
      </w:r>
      <w:r w:rsidRPr="006017D0">
        <w:rPr>
          <w:rFonts w:ascii="Calibri" w:hAnsi="Calibri" w:cs="Calibri"/>
          <w:b/>
          <w:bCs/>
          <w:sz w:val="20"/>
          <w:szCs w:val="20"/>
        </w:rPr>
        <w:t>organizzazione</w:t>
      </w:r>
      <w:r w:rsidRPr="006017D0">
        <w:rPr>
          <w:rFonts w:ascii="Calibri" w:hAnsi="Calibri" w:cs="Calibri"/>
          <w:sz w:val="20"/>
          <w:szCs w:val="20"/>
        </w:rPr>
        <w:t xml:space="preserve">: Italian Exhibition Group S.p.A.; </w:t>
      </w:r>
      <w:r w:rsidRPr="006017D0">
        <w:rPr>
          <w:rFonts w:ascii="Calibri" w:hAnsi="Calibri" w:cs="Calibri"/>
          <w:b/>
          <w:bCs/>
          <w:sz w:val="20"/>
          <w:szCs w:val="20"/>
        </w:rPr>
        <w:t>periodicità</w:t>
      </w:r>
      <w:r w:rsidRPr="006017D0">
        <w:rPr>
          <w:rFonts w:ascii="Calibri" w:hAnsi="Calibri" w:cs="Calibri"/>
          <w:sz w:val="20"/>
          <w:szCs w:val="20"/>
        </w:rPr>
        <w:t xml:space="preserve">: annuale; </w:t>
      </w:r>
      <w:r w:rsidRPr="006017D0">
        <w:rPr>
          <w:rFonts w:ascii="Calibri" w:hAnsi="Calibri" w:cs="Calibri"/>
          <w:b/>
          <w:bCs/>
          <w:sz w:val="20"/>
          <w:szCs w:val="20"/>
        </w:rPr>
        <w:t>edizione</w:t>
      </w:r>
      <w:r w:rsidRPr="006017D0">
        <w:rPr>
          <w:rFonts w:ascii="Calibri" w:hAnsi="Calibri" w:cs="Calibri"/>
          <w:sz w:val="20"/>
          <w:szCs w:val="20"/>
        </w:rPr>
        <w:t>: 9</w:t>
      </w:r>
      <w:r w:rsidRPr="006017D0">
        <w:rPr>
          <w:rFonts w:ascii="Calibri" w:hAnsi="Calibri" w:cs="Calibri"/>
          <w:sz w:val="20"/>
          <w:szCs w:val="20"/>
          <w:vertAlign w:val="superscript"/>
        </w:rPr>
        <w:t>a</w:t>
      </w:r>
      <w:r w:rsidRPr="006017D0">
        <w:rPr>
          <w:rFonts w:ascii="Calibri" w:hAnsi="Calibri" w:cs="Calibri"/>
          <w:sz w:val="20"/>
          <w:szCs w:val="20"/>
        </w:rPr>
        <w:t xml:space="preserve">; </w:t>
      </w:r>
      <w:r w:rsidRPr="006017D0">
        <w:rPr>
          <w:rFonts w:ascii="Calibri" w:hAnsi="Calibri" w:cs="Calibri"/>
          <w:b/>
          <w:bCs/>
          <w:sz w:val="20"/>
          <w:szCs w:val="20"/>
        </w:rPr>
        <w:t>ingresso</w:t>
      </w:r>
      <w:r w:rsidRPr="006017D0">
        <w:rPr>
          <w:rFonts w:ascii="Calibri" w:hAnsi="Calibri" w:cs="Calibri"/>
          <w:sz w:val="20"/>
          <w:szCs w:val="20"/>
        </w:rPr>
        <w:t xml:space="preserve">: pubblico e operatori; </w:t>
      </w:r>
      <w:r w:rsidRPr="006017D0">
        <w:rPr>
          <w:rFonts w:ascii="Calibri" w:hAnsi="Calibri" w:cs="Calibri"/>
          <w:b/>
          <w:bCs/>
          <w:sz w:val="20"/>
          <w:szCs w:val="20"/>
        </w:rPr>
        <w:t>info</w:t>
      </w:r>
      <w:r w:rsidRPr="006017D0">
        <w:rPr>
          <w:rFonts w:ascii="Calibri" w:hAnsi="Calibri" w:cs="Calibri"/>
          <w:sz w:val="20"/>
          <w:szCs w:val="20"/>
        </w:rPr>
        <w:t>: www.mirtechexpo.com</w:t>
      </w:r>
      <w:r w:rsidRPr="006017D0">
        <w:rPr>
          <w:rFonts w:ascii="Calibri" w:hAnsi="Calibri" w:cs="Calibri"/>
          <w:b/>
          <w:bCs/>
          <w:sz w:val="20"/>
          <w:szCs w:val="20"/>
        </w:rPr>
        <w:t>       </w:t>
      </w:r>
    </w:p>
    <w:p w14:paraId="61AA1C86" w14:textId="77777777" w:rsidR="00CB423E" w:rsidRPr="006017D0" w:rsidRDefault="00CB423E" w:rsidP="00B73379">
      <w:pPr>
        <w:spacing w:after="0" w:line="240" w:lineRule="auto"/>
        <w:rPr>
          <w:rFonts w:ascii="Calibri" w:hAnsi="Calibri" w:cs="Calibri"/>
          <w:b/>
          <w:bCs/>
          <w:sz w:val="20"/>
          <w:szCs w:val="20"/>
        </w:rPr>
      </w:pPr>
      <w:r w:rsidRPr="006017D0">
        <w:rPr>
          <w:rFonts w:ascii="Calibri" w:hAnsi="Calibri" w:cs="Calibri"/>
          <w:b/>
          <w:bCs/>
          <w:sz w:val="20"/>
          <w:szCs w:val="20"/>
        </w:rPr>
        <w:t>    </w:t>
      </w:r>
    </w:p>
    <w:p w14:paraId="56151E1D" w14:textId="77777777" w:rsidR="00CB423E" w:rsidRPr="006017D0" w:rsidRDefault="00CB423E" w:rsidP="00B73379">
      <w:pPr>
        <w:spacing w:after="0" w:line="240" w:lineRule="auto"/>
        <w:rPr>
          <w:rFonts w:ascii="Calibri" w:hAnsi="Calibri" w:cs="Calibri"/>
          <w:b/>
          <w:bCs/>
          <w:sz w:val="20"/>
          <w:szCs w:val="20"/>
        </w:rPr>
      </w:pPr>
    </w:p>
    <w:p w14:paraId="03312BC9" w14:textId="77777777" w:rsidR="00CB423E" w:rsidRPr="006017D0" w:rsidRDefault="00CB423E" w:rsidP="00B73379">
      <w:pPr>
        <w:pStyle w:val="Didefault"/>
        <w:suppressAutoHyphens/>
        <w:spacing w:before="0" w:line="240" w:lineRule="auto"/>
        <w:rPr>
          <w:rFonts w:ascii="Calibri" w:hAnsi="Calibri" w:cs="Calibri"/>
          <w:color w:val="auto"/>
        </w:rPr>
      </w:pPr>
      <w:r w:rsidRPr="006017D0">
        <w:rPr>
          <w:rFonts w:ascii="Calibri" w:hAnsi="Calibri" w:cs="Calibri"/>
          <w:noProof/>
        </w:rPr>
        <w:drawing>
          <wp:inline distT="0" distB="0" distL="0" distR="0" wp14:anchorId="78F28A19" wp14:editId="59FDDD34">
            <wp:extent cx="4810125" cy="1505974"/>
            <wp:effectExtent l="0" t="0" r="0" b="0"/>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3160" cy="1510055"/>
                    </a:xfrm>
                    <a:prstGeom prst="rect">
                      <a:avLst/>
                    </a:prstGeom>
                    <a:noFill/>
                    <a:ln>
                      <a:noFill/>
                    </a:ln>
                  </pic:spPr>
                </pic:pic>
              </a:graphicData>
            </a:graphic>
          </wp:inline>
        </w:drawing>
      </w:r>
    </w:p>
    <w:p w14:paraId="10696B0E" w14:textId="77777777" w:rsidR="00CB423E" w:rsidRDefault="00CB423E" w:rsidP="00B73379">
      <w:pPr>
        <w:pStyle w:val="Didefault"/>
        <w:suppressAutoHyphens/>
        <w:spacing w:before="0" w:line="240" w:lineRule="auto"/>
        <w:rPr>
          <w:rFonts w:ascii="Calibri" w:hAnsi="Calibri" w:cs="Calibri"/>
          <w:b/>
          <w:bCs/>
          <w:sz w:val="20"/>
          <w:szCs w:val="20"/>
        </w:rPr>
      </w:pPr>
    </w:p>
    <w:p w14:paraId="373CB1EF" w14:textId="77777777" w:rsidR="00CB423E" w:rsidRDefault="00CB423E" w:rsidP="00B73379">
      <w:pPr>
        <w:pStyle w:val="Didefault"/>
        <w:suppressAutoHyphens/>
        <w:spacing w:before="0" w:line="240" w:lineRule="auto"/>
        <w:rPr>
          <w:rFonts w:ascii="Calibri" w:hAnsi="Calibri" w:cs="Calibri"/>
          <w:b/>
          <w:bCs/>
          <w:sz w:val="20"/>
          <w:szCs w:val="20"/>
        </w:rPr>
      </w:pPr>
    </w:p>
    <w:p w14:paraId="2E82F0FF" w14:textId="77777777" w:rsidR="00CB423E" w:rsidRPr="006017D0" w:rsidRDefault="00CB423E" w:rsidP="00B73379">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head of corporate communication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press office specialist: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assistant:</w:t>
      </w:r>
      <w:r w:rsidRPr="006017D0">
        <w:rPr>
          <w:rFonts w:ascii="Calibri" w:hAnsi="Calibri" w:cs="Calibri"/>
          <w:sz w:val="20"/>
          <w:szCs w:val="20"/>
        </w:rPr>
        <w:t xml:space="preserve"> Julia Andreatta </w:t>
      </w:r>
      <w:hyperlink r:id="rId7" w:tooltip="web site" w:history="1">
        <w:r w:rsidRPr="006017D0">
          <w:rPr>
            <w:rStyle w:val="Collegamentoipertestuale"/>
            <w:rFonts w:ascii="Calibri" w:hAnsi="Calibri" w:cs="Calibri"/>
            <w:sz w:val="20"/>
            <w:szCs w:val="20"/>
          </w:rPr>
          <w:t>media@iegexpo.it</w:t>
        </w:r>
      </w:hyperlink>
    </w:p>
    <w:p w14:paraId="706431F0" w14:textId="77777777" w:rsidR="00CB423E" w:rsidRDefault="00CB423E" w:rsidP="00B73379">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8"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9" w:history="1">
        <w:r w:rsidRPr="006017D0">
          <w:rPr>
            <w:rStyle w:val="Collegamentoipertestuale"/>
            <w:rFonts w:ascii="Calibri" w:hAnsi="Calibri" w:cs="Calibri"/>
            <w:sz w:val="20"/>
            <w:szCs w:val="20"/>
          </w:rPr>
          <w:t>staff@napermultimedia.it</w:t>
        </w:r>
      </w:hyperlink>
    </w:p>
    <w:p w14:paraId="4EDCB315" w14:textId="77777777" w:rsidR="00CB423E" w:rsidRPr="00FA2C69" w:rsidRDefault="00CB423E" w:rsidP="00B73379">
      <w:pPr>
        <w:pStyle w:val="Didefault"/>
        <w:suppressAutoHyphens/>
        <w:spacing w:before="0" w:line="240" w:lineRule="auto"/>
        <w:rPr>
          <w:rFonts w:ascii="Calibri" w:hAnsi="Calibri" w:cs="Calibri"/>
          <w:sz w:val="18"/>
          <w:szCs w:val="18"/>
        </w:rPr>
      </w:pPr>
    </w:p>
    <w:p w14:paraId="03CEFFE1" w14:textId="77777777" w:rsidR="00CB423E" w:rsidRPr="00FA2C69" w:rsidRDefault="00CB423E" w:rsidP="00B73379">
      <w:pPr>
        <w:pStyle w:val="Didefault"/>
        <w:suppressAutoHyphens/>
        <w:spacing w:before="0" w:line="240" w:lineRule="auto"/>
        <w:rPr>
          <w:rFonts w:ascii="Calibri" w:hAnsi="Calibri" w:cs="Calibri"/>
          <w:sz w:val="18"/>
          <w:szCs w:val="18"/>
        </w:rPr>
      </w:pPr>
    </w:p>
    <w:p w14:paraId="3F111CE2" w14:textId="4A48FA02" w:rsidR="00182672" w:rsidRPr="00771AB7" w:rsidRDefault="00CB423E" w:rsidP="00B73379">
      <w:pPr>
        <w:pStyle w:val="Didefault"/>
        <w:suppressAutoHyphens/>
        <w:spacing w:before="0" w:line="240" w:lineRule="auto"/>
        <w:rPr>
          <w:rFonts w:ascii="Calibri" w:hAnsi="Calibri" w:cs="Calibri"/>
          <w:sz w:val="18"/>
          <w:szCs w:val="18"/>
        </w:rPr>
      </w:pPr>
      <w:r w:rsidRPr="00FA2C69">
        <w:rPr>
          <w:rFonts w:ascii="Calibri" w:hAnsi="Calibri" w:cs="Calibri"/>
          <w:sz w:val="18"/>
          <w:szCs w:val="18"/>
        </w:rPr>
        <w:lastRenderedPageBreak/>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182672" w:rsidRPr="00771AB7" w:rsidSect="008A0C02">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variable"/>
  </w:font>
  <w:font w:name="Arial Unicode MS">
    <w:panose1 w:val="020B0604020202020204"/>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66C65"/>
    <w:multiLevelType w:val="hybridMultilevel"/>
    <w:tmpl w:val="3B547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F13AE"/>
    <w:multiLevelType w:val="hybridMultilevel"/>
    <w:tmpl w:val="656C3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B3464E"/>
    <w:multiLevelType w:val="multilevel"/>
    <w:tmpl w:val="AE6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6363">
    <w:abstractNumId w:val="1"/>
  </w:num>
  <w:num w:numId="2" w16cid:durableId="1091317756">
    <w:abstractNumId w:val="10"/>
  </w:num>
  <w:num w:numId="3" w16cid:durableId="4331259">
    <w:abstractNumId w:val="0"/>
  </w:num>
  <w:num w:numId="4" w16cid:durableId="2129539969">
    <w:abstractNumId w:val="6"/>
  </w:num>
  <w:num w:numId="5" w16cid:durableId="398791376">
    <w:abstractNumId w:val="11"/>
  </w:num>
  <w:num w:numId="6" w16cid:durableId="1168181093">
    <w:abstractNumId w:val="9"/>
  </w:num>
  <w:num w:numId="7" w16cid:durableId="365494919">
    <w:abstractNumId w:val="4"/>
  </w:num>
  <w:num w:numId="8" w16cid:durableId="277761415">
    <w:abstractNumId w:val="7"/>
  </w:num>
  <w:num w:numId="9" w16cid:durableId="876237322">
    <w:abstractNumId w:val="8"/>
  </w:num>
  <w:num w:numId="10" w16cid:durableId="658113529">
    <w:abstractNumId w:val="2"/>
  </w:num>
  <w:num w:numId="11" w16cid:durableId="691340588">
    <w:abstractNumId w:val="3"/>
  </w:num>
  <w:num w:numId="12" w16cid:durableId="1823499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043A17"/>
    <w:rsid w:val="0004449D"/>
    <w:rsid w:val="000470A2"/>
    <w:rsid w:val="00054210"/>
    <w:rsid w:val="000B05AA"/>
    <w:rsid w:val="001278ED"/>
    <w:rsid w:val="00132CCE"/>
    <w:rsid w:val="00136D7C"/>
    <w:rsid w:val="00145FFF"/>
    <w:rsid w:val="00182672"/>
    <w:rsid w:val="001C02EC"/>
    <w:rsid w:val="001D28BB"/>
    <w:rsid w:val="001F41FC"/>
    <w:rsid w:val="001F431B"/>
    <w:rsid w:val="002077AE"/>
    <w:rsid w:val="002314CA"/>
    <w:rsid w:val="00277C61"/>
    <w:rsid w:val="002C7E7B"/>
    <w:rsid w:val="00300862"/>
    <w:rsid w:val="0031209B"/>
    <w:rsid w:val="00377941"/>
    <w:rsid w:val="003A1171"/>
    <w:rsid w:val="003C6107"/>
    <w:rsid w:val="003E731E"/>
    <w:rsid w:val="003F4F1C"/>
    <w:rsid w:val="004004A3"/>
    <w:rsid w:val="004022D3"/>
    <w:rsid w:val="00413471"/>
    <w:rsid w:val="0042071B"/>
    <w:rsid w:val="00422497"/>
    <w:rsid w:val="00480650"/>
    <w:rsid w:val="00481BB3"/>
    <w:rsid w:val="004864C0"/>
    <w:rsid w:val="004C41BF"/>
    <w:rsid w:val="004E208F"/>
    <w:rsid w:val="004F0BE3"/>
    <w:rsid w:val="004F37D9"/>
    <w:rsid w:val="00500DB5"/>
    <w:rsid w:val="005023F1"/>
    <w:rsid w:val="005025B5"/>
    <w:rsid w:val="005051EB"/>
    <w:rsid w:val="00523E5D"/>
    <w:rsid w:val="005811BD"/>
    <w:rsid w:val="00581407"/>
    <w:rsid w:val="005951D8"/>
    <w:rsid w:val="005A4F69"/>
    <w:rsid w:val="005D34C6"/>
    <w:rsid w:val="005E2A44"/>
    <w:rsid w:val="006005E6"/>
    <w:rsid w:val="00600BA8"/>
    <w:rsid w:val="00625E11"/>
    <w:rsid w:val="0065375E"/>
    <w:rsid w:val="0069509F"/>
    <w:rsid w:val="006B6F27"/>
    <w:rsid w:val="006D279F"/>
    <w:rsid w:val="006E7F8A"/>
    <w:rsid w:val="007151D8"/>
    <w:rsid w:val="0072281A"/>
    <w:rsid w:val="00726AB8"/>
    <w:rsid w:val="00732BB1"/>
    <w:rsid w:val="00734815"/>
    <w:rsid w:val="00747353"/>
    <w:rsid w:val="00771AB7"/>
    <w:rsid w:val="007E08EB"/>
    <w:rsid w:val="00815048"/>
    <w:rsid w:val="00861BDF"/>
    <w:rsid w:val="00876D57"/>
    <w:rsid w:val="00880C93"/>
    <w:rsid w:val="00895D2E"/>
    <w:rsid w:val="008A0C02"/>
    <w:rsid w:val="009029C8"/>
    <w:rsid w:val="00913F0E"/>
    <w:rsid w:val="00931E7D"/>
    <w:rsid w:val="00966ADE"/>
    <w:rsid w:val="009A0026"/>
    <w:rsid w:val="009C25EF"/>
    <w:rsid w:val="009C4DCA"/>
    <w:rsid w:val="00A03982"/>
    <w:rsid w:val="00A24AAB"/>
    <w:rsid w:val="00A43F6E"/>
    <w:rsid w:val="00A63B21"/>
    <w:rsid w:val="00A772ED"/>
    <w:rsid w:val="00A80F9B"/>
    <w:rsid w:val="00A84F2D"/>
    <w:rsid w:val="00A90B34"/>
    <w:rsid w:val="00B65084"/>
    <w:rsid w:val="00B73379"/>
    <w:rsid w:val="00BA1DD1"/>
    <w:rsid w:val="00BD7F35"/>
    <w:rsid w:val="00BE42A6"/>
    <w:rsid w:val="00BF552F"/>
    <w:rsid w:val="00C071A7"/>
    <w:rsid w:val="00C27308"/>
    <w:rsid w:val="00C300C5"/>
    <w:rsid w:val="00C55FF6"/>
    <w:rsid w:val="00C647C1"/>
    <w:rsid w:val="00C7637F"/>
    <w:rsid w:val="00C90D11"/>
    <w:rsid w:val="00CB423E"/>
    <w:rsid w:val="00D1758F"/>
    <w:rsid w:val="00D41954"/>
    <w:rsid w:val="00D51D67"/>
    <w:rsid w:val="00D93361"/>
    <w:rsid w:val="00D940AD"/>
    <w:rsid w:val="00DB542A"/>
    <w:rsid w:val="00DD66BE"/>
    <w:rsid w:val="00E37E59"/>
    <w:rsid w:val="00E47D52"/>
    <w:rsid w:val="00E707B6"/>
    <w:rsid w:val="00E83EBC"/>
    <w:rsid w:val="00E94321"/>
    <w:rsid w:val="00EF2498"/>
    <w:rsid w:val="00F0535B"/>
    <w:rsid w:val="00F1322A"/>
    <w:rsid w:val="00F3253C"/>
    <w:rsid w:val="00F40186"/>
    <w:rsid w:val="00F57BB0"/>
    <w:rsid w:val="00F7655D"/>
    <w:rsid w:val="00FF6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0FA"/>
  <w15:chartTrackingRefBased/>
  <w15:docId w15:val="{BA84F9CC-C47D-44C8-8CB3-DAC431F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F76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erna@napermultimedia.it" TargetMode="External"/><Relationship Id="rId3" Type="http://schemas.openxmlformats.org/officeDocument/2006/relationships/settings" Target="settings.xml"/><Relationship Id="rId7" Type="http://schemas.openxmlformats.org/officeDocument/2006/relationships/hyperlink" Target="http://srvcww.dominio-fiera.local/gestionecww/template/%C2%B4mailto:media@iegex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ff@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Ramberti</dc:creator>
  <cp:keywords/>
  <dc:description/>
  <cp:lastModifiedBy>Zoe Perna</cp:lastModifiedBy>
  <cp:revision>31</cp:revision>
  <dcterms:created xsi:type="dcterms:W3CDTF">2026-04-09T09:14:00Z</dcterms:created>
  <dcterms:modified xsi:type="dcterms:W3CDTF">2026-04-14T13:08:00Z</dcterms:modified>
</cp:coreProperties>
</file>